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E60" w:rsidRPr="00D46E60" w:rsidRDefault="00D46E60" w:rsidP="00786609">
      <w:pPr>
        <w:pBdr>
          <w:bottom w:val="single" w:sz="24" w:space="1" w:color="345F22" w:themeColor="accent6" w:themeShade="80"/>
        </w:pBdr>
        <w:rPr>
          <w:b/>
          <w:color w:val="345F22" w:themeColor="accent6" w:themeShade="80"/>
          <w:sz w:val="52"/>
        </w:rPr>
      </w:pPr>
      <w:r w:rsidRPr="00D46E60">
        <w:rPr>
          <w:b/>
          <w:color w:val="345F22" w:themeColor="accent6" w:themeShade="80"/>
          <w:sz w:val="52"/>
        </w:rPr>
        <w:t xml:space="preserve">How to </w:t>
      </w:r>
      <w:r w:rsidR="00786609">
        <w:rPr>
          <w:b/>
          <w:color w:val="345F22" w:themeColor="accent6" w:themeShade="80"/>
          <w:sz w:val="52"/>
        </w:rPr>
        <w:t>a</w:t>
      </w:r>
      <w:r w:rsidRPr="00D46E60">
        <w:rPr>
          <w:b/>
          <w:color w:val="345F22" w:themeColor="accent6" w:themeShade="80"/>
          <w:sz w:val="52"/>
        </w:rPr>
        <w:t xml:space="preserve">pproach your Strata/Building Manager about </w:t>
      </w:r>
      <w:r w:rsidR="00786609">
        <w:rPr>
          <w:b/>
          <w:color w:val="345F22" w:themeColor="accent6" w:themeShade="80"/>
          <w:sz w:val="52"/>
        </w:rPr>
        <w:t>i</w:t>
      </w:r>
      <w:r w:rsidRPr="00D46E60">
        <w:rPr>
          <w:b/>
          <w:color w:val="345F22" w:themeColor="accent6" w:themeShade="80"/>
          <w:sz w:val="52"/>
        </w:rPr>
        <w:t>ntroducing FOGO</w:t>
      </w:r>
    </w:p>
    <w:p w:rsidR="000E10AE" w:rsidRDefault="000E10AE" w:rsidP="00D46E60">
      <w:pPr>
        <w:rPr>
          <w:rFonts w:ascii="Calibri" w:hAnsi="Calibri" w:cs="Calibri"/>
          <w:b/>
          <w:sz w:val="32"/>
          <w:szCs w:val="24"/>
          <w:lang w:val="en-US"/>
        </w:rPr>
      </w:pPr>
    </w:p>
    <w:p w:rsidR="00D46E60" w:rsidRPr="00D46E60" w:rsidRDefault="00D46E60" w:rsidP="00D46E60">
      <w:pPr>
        <w:rPr>
          <w:rFonts w:ascii="Calibri" w:hAnsi="Calibri" w:cs="Calibri"/>
          <w:b/>
          <w:sz w:val="32"/>
          <w:szCs w:val="24"/>
          <w:lang w:val="en-US"/>
        </w:rPr>
      </w:pPr>
      <w:r w:rsidRPr="00D46E60">
        <w:rPr>
          <w:rFonts w:ascii="Calibri" w:hAnsi="Calibri" w:cs="Calibri"/>
          <w:b/>
          <w:sz w:val="32"/>
          <w:szCs w:val="24"/>
          <w:lang w:val="en-US"/>
        </w:rPr>
        <w:t>Checklist</w:t>
      </w:r>
    </w:p>
    <w:p w:rsidR="00D46E60" w:rsidRPr="000E10AE" w:rsidRDefault="00D46E60" w:rsidP="00D46E60">
      <w:pPr>
        <w:pStyle w:val="ListParagraph"/>
        <w:numPr>
          <w:ilvl w:val="0"/>
          <w:numId w:val="8"/>
        </w:numPr>
        <w:spacing w:line="278" w:lineRule="auto"/>
        <w:rPr>
          <w:rFonts w:ascii="Calibri" w:hAnsi="Calibri" w:cs="Calibri"/>
          <w:b/>
          <w:sz w:val="24"/>
          <w:lang w:val="en-US"/>
        </w:rPr>
      </w:pPr>
      <w:r w:rsidRPr="000E10AE">
        <w:rPr>
          <w:rFonts w:ascii="Calibri" w:hAnsi="Calibri" w:cs="Calibri"/>
          <w:b/>
          <w:sz w:val="24"/>
          <w:lang w:val="en-US"/>
        </w:rPr>
        <w:t>Information Gathering</w:t>
      </w:r>
    </w:p>
    <w:p w:rsidR="00D46E60" w:rsidRPr="000E10AE" w:rsidRDefault="00D46E60" w:rsidP="00D46E60">
      <w:pPr>
        <w:pStyle w:val="ListParagraph"/>
        <w:numPr>
          <w:ilvl w:val="0"/>
          <w:numId w:val="9"/>
        </w:numPr>
        <w:spacing w:line="278" w:lineRule="auto"/>
        <w:rPr>
          <w:rFonts w:ascii="Calibri" w:hAnsi="Calibri" w:cs="Calibri"/>
          <w:sz w:val="24"/>
          <w:lang w:val="en-US"/>
        </w:rPr>
      </w:pPr>
      <w:r w:rsidRPr="000E10AE">
        <w:rPr>
          <w:rFonts w:ascii="Calibri" w:hAnsi="Calibri" w:cs="Calibri"/>
          <w:sz w:val="24"/>
          <w:lang w:val="en-US"/>
        </w:rPr>
        <w:t>Understand the benefits of FOGO</w:t>
      </w:r>
    </w:p>
    <w:p w:rsidR="00D46E60" w:rsidRPr="000E10AE" w:rsidRDefault="00D46E60" w:rsidP="00D46E60">
      <w:pPr>
        <w:pStyle w:val="ListParagraph"/>
        <w:numPr>
          <w:ilvl w:val="0"/>
          <w:numId w:val="9"/>
        </w:numPr>
        <w:spacing w:line="278" w:lineRule="auto"/>
        <w:rPr>
          <w:rFonts w:ascii="Calibri" w:hAnsi="Calibri" w:cs="Calibri"/>
          <w:sz w:val="24"/>
          <w:lang w:val="en-US"/>
        </w:rPr>
      </w:pPr>
      <w:r w:rsidRPr="000E10AE">
        <w:rPr>
          <w:rFonts w:ascii="Calibri" w:hAnsi="Calibri" w:cs="Calibri"/>
          <w:sz w:val="24"/>
          <w:lang w:val="en-US"/>
        </w:rPr>
        <w:t xml:space="preserve">Contact the Harbour Cities Education Team by email at </w:t>
      </w:r>
      <w:r w:rsidRPr="000E10AE">
        <w:rPr>
          <w:rFonts w:ascii="Calibri" w:hAnsi="Calibri" w:cs="Calibri"/>
          <w:b/>
          <w:sz w:val="24"/>
          <w:lang w:val="en-US"/>
        </w:rPr>
        <w:t>education@wollongongwaste.com.au</w:t>
      </w:r>
      <w:r w:rsidRPr="000E10AE">
        <w:rPr>
          <w:rFonts w:ascii="Calibri" w:hAnsi="Calibri" w:cs="Calibri"/>
          <w:sz w:val="24"/>
          <w:lang w:val="en-US"/>
        </w:rPr>
        <w:t xml:space="preserve"> to organise a site visit and investigate bin logistics including availability of space for bin and how it will be collected as well as opportunities and resources to educate all residents about FOGO in the building</w:t>
      </w:r>
    </w:p>
    <w:p w:rsidR="00D46E60" w:rsidRPr="000E10AE" w:rsidRDefault="00D46E60" w:rsidP="00D46E60">
      <w:pPr>
        <w:pStyle w:val="ListParagraph"/>
        <w:numPr>
          <w:ilvl w:val="0"/>
          <w:numId w:val="8"/>
        </w:numPr>
        <w:spacing w:line="278" w:lineRule="auto"/>
        <w:rPr>
          <w:rFonts w:ascii="Calibri" w:hAnsi="Calibri" w:cs="Calibri"/>
          <w:b/>
          <w:sz w:val="24"/>
          <w:lang w:val="en-US"/>
        </w:rPr>
      </w:pPr>
      <w:r w:rsidRPr="000E10AE">
        <w:rPr>
          <w:rFonts w:ascii="Calibri" w:hAnsi="Calibri" w:cs="Calibri"/>
          <w:b/>
          <w:sz w:val="24"/>
          <w:lang w:val="en-US"/>
        </w:rPr>
        <w:t>Resident Engagement</w:t>
      </w:r>
    </w:p>
    <w:p w:rsidR="00D46E60" w:rsidRPr="000E10AE" w:rsidRDefault="00D46E60" w:rsidP="00D46E60">
      <w:pPr>
        <w:pStyle w:val="ListParagraph"/>
        <w:numPr>
          <w:ilvl w:val="0"/>
          <w:numId w:val="10"/>
        </w:numPr>
        <w:spacing w:line="278" w:lineRule="auto"/>
        <w:rPr>
          <w:rFonts w:ascii="Calibri" w:hAnsi="Calibri" w:cs="Calibri"/>
          <w:sz w:val="24"/>
          <w:lang w:val="en-US"/>
        </w:rPr>
      </w:pPr>
      <w:r w:rsidRPr="000E10AE">
        <w:rPr>
          <w:rFonts w:ascii="Calibri" w:hAnsi="Calibri" w:cs="Calibri"/>
          <w:sz w:val="24"/>
          <w:lang w:val="en-US"/>
        </w:rPr>
        <w:t>Discuss with neighbours to gauge support</w:t>
      </w:r>
    </w:p>
    <w:p w:rsidR="00D46E60" w:rsidRPr="000E10AE" w:rsidRDefault="00D46E60" w:rsidP="00D46E60">
      <w:pPr>
        <w:pStyle w:val="ListParagraph"/>
        <w:numPr>
          <w:ilvl w:val="0"/>
          <w:numId w:val="10"/>
        </w:numPr>
        <w:spacing w:line="278" w:lineRule="auto"/>
        <w:rPr>
          <w:rFonts w:ascii="Calibri" w:hAnsi="Calibri" w:cs="Calibri"/>
          <w:sz w:val="24"/>
          <w:lang w:val="en-US"/>
        </w:rPr>
      </w:pPr>
      <w:r w:rsidRPr="000E10AE">
        <w:rPr>
          <w:rFonts w:ascii="Calibri" w:hAnsi="Calibri" w:cs="Calibri"/>
          <w:sz w:val="24"/>
          <w:lang w:val="en-US"/>
        </w:rPr>
        <w:t>Conduct a survey or petition and gather any feedback from conversations with other residents if necessary</w:t>
      </w:r>
    </w:p>
    <w:p w:rsidR="00D46E60" w:rsidRPr="000E10AE" w:rsidRDefault="00D46E60" w:rsidP="00D46E60">
      <w:pPr>
        <w:pStyle w:val="ListParagraph"/>
        <w:numPr>
          <w:ilvl w:val="0"/>
          <w:numId w:val="8"/>
        </w:numPr>
        <w:spacing w:line="278" w:lineRule="auto"/>
        <w:rPr>
          <w:rFonts w:ascii="Calibri" w:hAnsi="Calibri" w:cs="Calibri"/>
          <w:b/>
          <w:sz w:val="24"/>
          <w:lang w:val="en-US"/>
        </w:rPr>
      </w:pPr>
      <w:r w:rsidRPr="000E10AE">
        <w:rPr>
          <w:rFonts w:ascii="Calibri" w:hAnsi="Calibri" w:cs="Calibri"/>
          <w:b/>
          <w:sz w:val="24"/>
          <w:lang w:val="en-US"/>
        </w:rPr>
        <w:t>Prepare Proposal using template</w:t>
      </w:r>
    </w:p>
    <w:p w:rsidR="00D46E60" w:rsidRPr="000E10AE" w:rsidRDefault="00D46E60" w:rsidP="00D46E60">
      <w:pPr>
        <w:pStyle w:val="ListParagraph"/>
        <w:numPr>
          <w:ilvl w:val="0"/>
          <w:numId w:val="11"/>
        </w:numPr>
        <w:spacing w:line="278" w:lineRule="auto"/>
        <w:rPr>
          <w:rFonts w:ascii="Calibri" w:hAnsi="Calibri" w:cs="Calibri"/>
          <w:sz w:val="24"/>
          <w:lang w:val="en-US"/>
        </w:rPr>
      </w:pPr>
      <w:r w:rsidRPr="000E10AE">
        <w:rPr>
          <w:rFonts w:ascii="Calibri" w:hAnsi="Calibri" w:cs="Calibri"/>
          <w:sz w:val="24"/>
          <w:lang w:val="en-US"/>
        </w:rPr>
        <w:t>Include resident support</w:t>
      </w:r>
    </w:p>
    <w:p w:rsidR="00D46E60" w:rsidRPr="000E10AE" w:rsidRDefault="00D46E60" w:rsidP="00D46E60">
      <w:pPr>
        <w:pStyle w:val="ListParagraph"/>
        <w:numPr>
          <w:ilvl w:val="0"/>
          <w:numId w:val="11"/>
        </w:numPr>
        <w:spacing w:line="278" w:lineRule="auto"/>
        <w:rPr>
          <w:rFonts w:ascii="Calibri" w:hAnsi="Calibri" w:cs="Calibri"/>
          <w:sz w:val="24"/>
          <w:lang w:val="en-US"/>
        </w:rPr>
      </w:pPr>
      <w:r w:rsidRPr="000E10AE">
        <w:rPr>
          <w:rFonts w:ascii="Calibri" w:hAnsi="Calibri" w:cs="Calibri"/>
          <w:sz w:val="24"/>
          <w:lang w:val="en-US"/>
        </w:rPr>
        <w:t>Provide logistical details (space, collection, etc.), (Harbour Cities Education Team will support with this)</w:t>
      </w:r>
    </w:p>
    <w:p w:rsidR="00D46E60" w:rsidRPr="000E10AE" w:rsidRDefault="00D46E60" w:rsidP="00D46E60">
      <w:pPr>
        <w:pStyle w:val="ListParagraph"/>
        <w:numPr>
          <w:ilvl w:val="0"/>
          <w:numId w:val="11"/>
        </w:numPr>
        <w:spacing w:line="278" w:lineRule="auto"/>
        <w:rPr>
          <w:rFonts w:ascii="Calibri" w:hAnsi="Calibri" w:cs="Calibri"/>
          <w:sz w:val="24"/>
          <w:lang w:val="en-US"/>
        </w:rPr>
      </w:pPr>
      <w:r w:rsidRPr="000E10AE">
        <w:rPr>
          <w:rFonts w:ascii="Calibri" w:hAnsi="Calibri" w:cs="Calibri"/>
          <w:sz w:val="24"/>
          <w:lang w:val="en-US"/>
        </w:rPr>
        <w:t>Address potential concerns like contamination or space (Harbour Cities Education Team will support with this)</w:t>
      </w:r>
    </w:p>
    <w:p w:rsidR="00D46E60" w:rsidRPr="000E10AE" w:rsidRDefault="00D46E60" w:rsidP="00D46E60">
      <w:pPr>
        <w:pStyle w:val="ListParagraph"/>
        <w:numPr>
          <w:ilvl w:val="0"/>
          <w:numId w:val="8"/>
        </w:numPr>
        <w:spacing w:line="278" w:lineRule="auto"/>
        <w:rPr>
          <w:rFonts w:ascii="Calibri" w:hAnsi="Calibri" w:cs="Calibri"/>
          <w:b/>
          <w:sz w:val="24"/>
          <w:lang w:val="en-US"/>
        </w:rPr>
      </w:pPr>
      <w:r w:rsidRPr="000E10AE">
        <w:rPr>
          <w:rFonts w:ascii="Calibri" w:hAnsi="Calibri" w:cs="Calibri"/>
          <w:b/>
          <w:sz w:val="24"/>
          <w:lang w:val="en-US"/>
        </w:rPr>
        <w:t>Meeting with Strata</w:t>
      </w:r>
    </w:p>
    <w:p w:rsidR="00D46E60" w:rsidRPr="000E10AE" w:rsidRDefault="00D46E60" w:rsidP="00D46E60">
      <w:pPr>
        <w:pStyle w:val="ListParagraph"/>
        <w:numPr>
          <w:ilvl w:val="0"/>
          <w:numId w:val="12"/>
        </w:numPr>
        <w:spacing w:line="278" w:lineRule="auto"/>
        <w:rPr>
          <w:rFonts w:ascii="Calibri" w:hAnsi="Calibri" w:cs="Calibri"/>
          <w:sz w:val="24"/>
          <w:lang w:val="en-US"/>
        </w:rPr>
      </w:pPr>
      <w:r w:rsidRPr="000E10AE">
        <w:rPr>
          <w:rFonts w:ascii="Calibri" w:hAnsi="Calibri" w:cs="Calibri"/>
          <w:sz w:val="24"/>
          <w:lang w:val="en-US"/>
        </w:rPr>
        <w:t>Schedule a meeting with the Strata/Building Manager</w:t>
      </w:r>
    </w:p>
    <w:p w:rsidR="00D46E60" w:rsidRPr="000E10AE" w:rsidRDefault="00D46E60" w:rsidP="00D46E60">
      <w:pPr>
        <w:pStyle w:val="ListParagraph"/>
        <w:numPr>
          <w:ilvl w:val="0"/>
          <w:numId w:val="12"/>
        </w:numPr>
        <w:spacing w:line="278" w:lineRule="auto"/>
        <w:rPr>
          <w:rFonts w:ascii="Calibri" w:hAnsi="Calibri" w:cs="Calibri"/>
          <w:sz w:val="24"/>
          <w:lang w:val="en-US"/>
        </w:rPr>
      </w:pPr>
      <w:r w:rsidRPr="000E10AE">
        <w:rPr>
          <w:rFonts w:ascii="Calibri" w:hAnsi="Calibri" w:cs="Calibri"/>
          <w:sz w:val="24"/>
          <w:lang w:val="en-US"/>
        </w:rPr>
        <w:t>Present your proposal and be ready to answer questions and propose solutions (Harbour Cities Education Team can support with this)</w:t>
      </w:r>
    </w:p>
    <w:p w:rsidR="00D46E60" w:rsidRPr="000E10AE" w:rsidRDefault="00D46E60" w:rsidP="00D46E60">
      <w:pPr>
        <w:pStyle w:val="ListParagraph"/>
        <w:numPr>
          <w:ilvl w:val="0"/>
          <w:numId w:val="8"/>
        </w:numPr>
        <w:spacing w:line="278" w:lineRule="auto"/>
        <w:rPr>
          <w:rFonts w:ascii="Calibri" w:hAnsi="Calibri" w:cs="Calibri"/>
          <w:b/>
          <w:sz w:val="24"/>
          <w:lang w:val="en-US"/>
        </w:rPr>
      </w:pPr>
      <w:r w:rsidRPr="000E10AE">
        <w:rPr>
          <w:rFonts w:ascii="Calibri" w:hAnsi="Calibri" w:cs="Calibri"/>
          <w:b/>
          <w:sz w:val="24"/>
          <w:lang w:val="en-US"/>
        </w:rPr>
        <w:t>Follow Up</w:t>
      </w:r>
    </w:p>
    <w:p w:rsidR="00D46E60" w:rsidRPr="000E10AE" w:rsidRDefault="00D46E60" w:rsidP="00D46E60">
      <w:pPr>
        <w:pStyle w:val="ListParagraph"/>
        <w:numPr>
          <w:ilvl w:val="0"/>
          <w:numId w:val="13"/>
        </w:numPr>
        <w:spacing w:line="278" w:lineRule="auto"/>
        <w:rPr>
          <w:rFonts w:ascii="Calibri" w:hAnsi="Calibri" w:cs="Calibri"/>
          <w:sz w:val="24"/>
          <w:lang w:val="en-US"/>
        </w:rPr>
      </w:pPr>
      <w:r w:rsidRPr="000E10AE">
        <w:rPr>
          <w:rFonts w:ascii="Calibri" w:hAnsi="Calibri" w:cs="Calibri"/>
          <w:sz w:val="24"/>
          <w:lang w:val="en-US"/>
        </w:rPr>
        <w:t>Check in with the Strata/Building Manager on the decision</w:t>
      </w:r>
    </w:p>
    <w:p w:rsidR="00D46E60" w:rsidRDefault="00D46E60" w:rsidP="00021566">
      <w:pPr>
        <w:pStyle w:val="ListParagraph"/>
        <w:numPr>
          <w:ilvl w:val="0"/>
          <w:numId w:val="13"/>
        </w:numPr>
        <w:spacing w:line="278" w:lineRule="auto"/>
        <w:rPr>
          <w:rFonts w:ascii="Calibri" w:hAnsi="Calibri" w:cs="Calibri"/>
          <w:sz w:val="24"/>
          <w:lang w:val="en-US"/>
        </w:rPr>
      </w:pPr>
      <w:r w:rsidRPr="000E10AE">
        <w:rPr>
          <w:rFonts w:ascii="Calibri" w:hAnsi="Calibri" w:cs="Calibri"/>
          <w:sz w:val="24"/>
          <w:lang w:val="en-US"/>
        </w:rPr>
        <w:t>Offer to assist with implementation planning, the Harbour Cities Education Team will also support with this</w:t>
      </w:r>
    </w:p>
    <w:p w:rsidR="000E10AE" w:rsidRDefault="000E10AE" w:rsidP="000E10AE">
      <w:pPr>
        <w:spacing w:line="278" w:lineRule="auto"/>
        <w:rPr>
          <w:rFonts w:ascii="Calibri" w:hAnsi="Calibri" w:cs="Calibri"/>
          <w:sz w:val="24"/>
          <w:lang w:val="en-US"/>
        </w:rPr>
      </w:pPr>
    </w:p>
    <w:p w:rsidR="000E10AE" w:rsidRPr="000E10AE" w:rsidRDefault="000E10AE" w:rsidP="000E10AE">
      <w:pPr>
        <w:spacing w:line="278" w:lineRule="auto"/>
        <w:rPr>
          <w:rFonts w:ascii="Calibri" w:hAnsi="Calibri" w:cs="Calibri"/>
          <w:sz w:val="24"/>
          <w:lang w:val="en-US"/>
        </w:rPr>
      </w:pPr>
    </w:p>
    <w:p w:rsidR="00D46E60" w:rsidRDefault="000E10AE" w:rsidP="00021566">
      <w:pPr>
        <w:rPr>
          <w:b/>
          <w:color w:val="345F22" w:themeColor="accent6" w:themeShade="80"/>
          <w:sz w:val="52"/>
        </w:rPr>
      </w:pPr>
      <w:r w:rsidRPr="00715151">
        <w:rPr>
          <w:rFonts w:ascii="Calibri" w:hAnsi="Calibri" w:cs="Calibri"/>
          <w:noProof/>
          <w:lang w:val="en-US"/>
        </w:rPr>
        <w:drawing>
          <wp:anchor distT="0" distB="0" distL="114300" distR="114300" simplePos="0" relativeHeight="251659264" behindDoc="0" locked="0" layoutInCell="1" allowOverlap="1" wp14:anchorId="3E28C1D5" wp14:editId="3CA0EBBC">
            <wp:simplePos x="0" y="0"/>
            <wp:positionH relativeFrom="column">
              <wp:posOffset>1926590</wp:posOffset>
            </wp:positionH>
            <wp:positionV relativeFrom="paragraph">
              <wp:posOffset>152400</wp:posOffset>
            </wp:positionV>
            <wp:extent cx="754380" cy="619760"/>
            <wp:effectExtent l="0" t="0" r="762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38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151">
        <w:rPr>
          <w:rFonts w:ascii="Calibri" w:hAnsi="Calibri" w:cs="Calibri"/>
          <w:noProof/>
          <w:lang w:val="en-US"/>
        </w:rPr>
        <w:drawing>
          <wp:anchor distT="0" distB="0" distL="114300" distR="114300" simplePos="0" relativeHeight="251660288" behindDoc="0" locked="0" layoutInCell="1" allowOverlap="1" wp14:anchorId="04805F98" wp14:editId="4BE00AF5">
            <wp:simplePos x="0" y="0"/>
            <wp:positionH relativeFrom="column">
              <wp:posOffset>2917190</wp:posOffset>
            </wp:positionH>
            <wp:positionV relativeFrom="paragraph">
              <wp:posOffset>150495</wp:posOffset>
            </wp:positionV>
            <wp:extent cx="2781300" cy="6184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151">
        <w:rPr>
          <w:rFonts w:ascii="Calibri" w:hAnsi="Calibri" w:cs="Calibri"/>
          <w:noProof/>
          <w:lang w:val="en-US"/>
        </w:rPr>
        <mc:AlternateContent>
          <mc:Choice Requires="wps">
            <w:drawing>
              <wp:anchor distT="0" distB="0" distL="114300" distR="114300" simplePos="0" relativeHeight="251661312" behindDoc="0" locked="0" layoutInCell="1" allowOverlap="1" wp14:anchorId="6D113071" wp14:editId="477C5E47">
                <wp:simplePos x="0" y="0"/>
                <wp:positionH relativeFrom="column">
                  <wp:posOffset>2805603</wp:posOffset>
                </wp:positionH>
                <wp:positionV relativeFrom="paragraph">
                  <wp:posOffset>141836</wp:posOffset>
                </wp:positionV>
                <wp:extent cx="0" cy="608965"/>
                <wp:effectExtent l="0" t="0" r="38100" b="19685"/>
                <wp:wrapNone/>
                <wp:docPr id="7" name="Straight Connector 7"/>
                <wp:cNvGraphicFramePr/>
                <a:graphic xmlns:a="http://schemas.openxmlformats.org/drawingml/2006/main">
                  <a:graphicData uri="http://schemas.microsoft.com/office/word/2010/wordprocessingShape">
                    <wps:wsp>
                      <wps:cNvCnPr/>
                      <wps:spPr>
                        <a:xfrm>
                          <a:off x="0" y="0"/>
                          <a:ext cx="0" cy="60896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28794"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9pt,11.15pt" to="220.9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" strokecolor="#676565 [3212]" strokeweight="1.5pt">
                <v:stroke joinstyle="miter"/>
              </v:line>
            </w:pict>
          </mc:Fallback>
        </mc:AlternateContent>
      </w:r>
    </w:p>
    <w:p w:rsidR="00D46E60" w:rsidRDefault="00D46E60" w:rsidP="00021566">
      <w:pPr>
        <w:rPr>
          <w:b/>
          <w:color w:val="345F22" w:themeColor="accent6" w:themeShade="80"/>
          <w:sz w:val="52"/>
        </w:rPr>
      </w:pPr>
    </w:p>
    <w:p w:rsidR="00592526" w:rsidRPr="000F7634" w:rsidRDefault="00592526" w:rsidP="00786609">
      <w:pPr>
        <w:pBdr>
          <w:bottom w:val="single" w:sz="24" w:space="1" w:color="345F22" w:themeColor="accent6" w:themeShade="80"/>
        </w:pBdr>
        <w:rPr>
          <w:b/>
          <w:color w:val="345F22" w:themeColor="accent6" w:themeShade="80"/>
          <w:sz w:val="52"/>
        </w:rPr>
      </w:pPr>
      <w:r w:rsidRPr="000F7634">
        <w:rPr>
          <w:b/>
          <w:color w:val="345F22" w:themeColor="accent6" w:themeShade="80"/>
          <w:sz w:val="52"/>
        </w:rPr>
        <w:lastRenderedPageBreak/>
        <w:t>FOGO Introduction Proposal</w:t>
      </w:r>
    </w:p>
    <w:p w:rsidR="00D46E60" w:rsidRDefault="00D46E60" w:rsidP="00D46E60">
      <w:r w:rsidRPr="00592526">
        <w:rPr>
          <w:b/>
        </w:rPr>
        <w:t>Date</w:t>
      </w:r>
      <w:r>
        <w:t>:</w:t>
      </w:r>
      <w:r w:rsidRPr="00021566">
        <w:rPr>
          <w:noProof/>
        </w:rPr>
        <w:t xml:space="preserve"> </w:t>
      </w:r>
    </w:p>
    <w:p w:rsidR="00592526" w:rsidRPr="00D46E60" w:rsidRDefault="00D46E60">
      <w:r w:rsidRPr="00D46E60">
        <w:t xml:space="preserve">Residents of </w:t>
      </w:r>
      <w:r w:rsidRPr="00D46E60">
        <w:rPr>
          <w:b/>
        </w:rPr>
        <w:t>[insert property address here]</w:t>
      </w:r>
      <w:r w:rsidRPr="00D46E60">
        <w:t xml:space="preserve"> are interested in using residential FOGO (</w:t>
      </w:r>
      <w:r w:rsidRPr="00D46E60">
        <w:rPr>
          <w:i/>
        </w:rPr>
        <w:t>Food Organics Garden Organics</w:t>
      </w:r>
      <w:r w:rsidRPr="00D46E60">
        <w:t>) bins to dispose of their food scraps and garden organics and would like to investigate this opportunity for the building.</w:t>
      </w:r>
    </w:p>
    <w:p w:rsidR="00F061C2" w:rsidRPr="00FD3F0D" w:rsidRDefault="00D46E60" w:rsidP="00F061C2">
      <w:pPr>
        <w:rPr>
          <w:b/>
          <w:sz w:val="24"/>
        </w:rPr>
      </w:pPr>
      <w:r w:rsidRPr="00D46E60">
        <w:rPr>
          <w:b/>
          <w:sz w:val="24"/>
        </w:rPr>
        <w:t>T</w:t>
      </w:r>
      <w:r w:rsidR="00F061C2" w:rsidRPr="00FD3F0D">
        <w:rPr>
          <w:b/>
          <w:sz w:val="24"/>
        </w:rPr>
        <w:t xml:space="preserve">he Benefits of </w:t>
      </w:r>
      <w:r>
        <w:rPr>
          <w:b/>
          <w:sz w:val="24"/>
        </w:rPr>
        <w:t>Using</w:t>
      </w:r>
      <w:r w:rsidR="00F061C2" w:rsidRPr="00FD3F0D">
        <w:rPr>
          <w:b/>
          <w:sz w:val="24"/>
        </w:rPr>
        <w:t xml:space="preserve"> FOGO</w:t>
      </w:r>
      <w:r>
        <w:rPr>
          <w:b/>
          <w:sz w:val="24"/>
        </w:rPr>
        <w:t xml:space="preserve"> Bins</w:t>
      </w:r>
    </w:p>
    <w:p w:rsidR="00D46E60" w:rsidRPr="00D46E60" w:rsidRDefault="00D46E60" w:rsidP="00D46E60">
      <w:pPr>
        <w:pStyle w:val="ListParagraph"/>
        <w:numPr>
          <w:ilvl w:val="0"/>
          <w:numId w:val="15"/>
        </w:numPr>
        <w:spacing w:before="100" w:beforeAutospacing="1" w:after="100" w:afterAutospacing="1" w:line="240" w:lineRule="auto"/>
        <w:rPr>
          <w:rFonts w:ascii="Calibri" w:eastAsia="Times New Roman" w:hAnsi="Calibri" w:cs="Calibri"/>
          <w:b/>
          <w:lang w:eastAsia="en-AU"/>
        </w:rPr>
      </w:pPr>
      <w:r w:rsidRPr="00D46E60">
        <w:rPr>
          <w:rFonts w:ascii="Calibri" w:eastAsia="Times New Roman" w:hAnsi="Calibri" w:cs="Calibri"/>
          <w:b/>
          <w:lang w:eastAsia="en-AU"/>
        </w:rPr>
        <w:t>Environmental Benefits</w:t>
      </w:r>
    </w:p>
    <w:p w:rsidR="00D46E60" w:rsidRPr="00D46E60" w:rsidRDefault="00D46E60" w:rsidP="00D46E60">
      <w:pPr>
        <w:pStyle w:val="ListParagraph"/>
        <w:numPr>
          <w:ilvl w:val="0"/>
          <w:numId w:val="17"/>
        </w:numPr>
        <w:spacing w:before="100" w:beforeAutospacing="1" w:after="100" w:afterAutospacing="1" w:line="240" w:lineRule="auto"/>
        <w:rPr>
          <w:rFonts w:ascii="Calibri" w:eastAsia="Times New Roman" w:hAnsi="Calibri" w:cs="Calibri"/>
          <w:lang w:eastAsia="en-AU"/>
        </w:rPr>
      </w:pPr>
      <w:r w:rsidRPr="00D46E60">
        <w:rPr>
          <w:rFonts w:ascii="Calibri" w:eastAsia="Times New Roman" w:hAnsi="Calibri" w:cs="Calibri"/>
          <w:b/>
          <w:lang w:eastAsia="en-AU"/>
        </w:rPr>
        <w:t>Reduces Landfill Waste and Decreases Greenhouse Gas Emissions</w:t>
      </w:r>
      <w:r w:rsidRPr="00D46E60">
        <w:rPr>
          <w:rFonts w:ascii="Calibri" w:eastAsia="Times New Roman" w:hAnsi="Calibri" w:cs="Calibri"/>
          <w:lang w:eastAsia="en-AU"/>
        </w:rPr>
        <w:t>: Diverts food scraps from landfill, reducing the volume of general waste produced by the building and greenhouse gas emissions caused by organic waste in landfill.</w:t>
      </w:r>
    </w:p>
    <w:p w:rsidR="00D46E60" w:rsidRPr="00D46E60" w:rsidRDefault="00D46E60" w:rsidP="00D46E60">
      <w:pPr>
        <w:pStyle w:val="ListParagraph"/>
        <w:numPr>
          <w:ilvl w:val="0"/>
          <w:numId w:val="17"/>
        </w:numPr>
        <w:spacing w:before="100" w:beforeAutospacing="1" w:after="100" w:afterAutospacing="1" w:line="240" w:lineRule="auto"/>
        <w:rPr>
          <w:rFonts w:ascii="Calibri" w:eastAsia="Times New Roman" w:hAnsi="Calibri" w:cs="Calibri"/>
          <w:lang w:eastAsia="en-AU"/>
        </w:rPr>
      </w:pPr>
      <w:r w:rsidRPr="00D46E60">
        <w:rPr>
          <w:rFonts w:ascii="Calibri" w:eastAsia="Times New Roman" w:hAnsi="Calibri" w:cs="Calibri"/>
          <w:b/>
          <w:lang w:eastAsia="en-AU"/>
        </w:rPr>
        <w:t>Produces Valuable Compost:</w:t>
      </w:r>
      <w:r w:rsidRPr="00D46E60">
        <w:rPr>
          <w:rFonts w:ascii="Calibri" w:eastAsia="Times New Roman" w:hAnsi="Calibri" w:cs="Calibri"/>
          <w:lang w:eastAsia="en-AU"/>
        </w:rPr>
        <w:t xml:space="preserve"> Organic waste collected through FOGO is processed into nutrient-rich compost </w:t>
      </w:r>
      <w:r w:rsidR="00786609">
        <w:rPr>
          <w:rFonts w:ascii="Calibri" w:eastAsia="Times New Roman" w:hAnsi="Calibri" w:cs="Calibri"/>
          <w:lang w:eastAsia="en-AU"/>
        </w:rPr>
        <w:t xml:space="preserve">locally </w:t>
      </w:r>
      <w:r w:rsidRPr="00D46E60">
        <w:rPr>
          <w:rFonts w:ascii="Calibri" w:eastAsia="Times New Roman" w:hAnsi="Calibri" w:cs="Calibri"/>
          <w:lang w:eastAsia="en-AU"/>
        </w:rPr>
        <w:t>by SOILCO.</w:t>
      </w:r>
    </w:p>
    <w:p w:rsidR="00D46E60" w:rsidRPr="00D46E60" w:rsidRDefault="00D46E60" w:rsidP="00D46E60">
      <w:pPr>
        <w:pStyle w:val="ListParagraph"/>
        <w:numPr>
          <w:ilvl w:val="0"/>
          <w:numId w:val="15"/>
        </w:numPr>
        <w:spacing w:before="100" w:beforeAutospacing="1" w:after="100" w:afterAutospacing="1" w:line="240" w:lineRule="auto"/>
        <w:rPr>
          <w:rFonts w:ascii="Calibri" w:eastAsia="Times New Roman" w:hAnsi="Calibri" w:cs="Calibri"/>
          <w:b/>
          <w:lang w:eastAsia="en-AU"/>
        </w:rPr>
      </w:pPr>
      <w:r w:rsidRPr="00D46E60">
        <w:rPr>
          <w:rFonts w:ascii="Calibri" w:eastAsia="Times New Roman" w:hAnsi="Calibri" w:cs="Calibri"/>
          <w:b/>
          <w:lang w:eastAsia="en-AU"/>
        </w:rPr>
        <w:t>Waste Management Efficiency</w:t>
      </w:r>
    </w:p>
    <w:p w:rsidR="00D46E60" w:rsidRPr="00D46E60" w:rsidRDefault="00D46E60" w:rsidP="00D46E60">
      <w:pPr>
        <w:pStyle w:val="ListParagraph"/>
        <w:numPr>
          <w:ilvl w:val="0"/>
          <w:numId w:val="18"/>
        </w:numPr>
        <w:spacing w:before="100" w:beforeAutospacing="1" w:after="100" w:afterAutospacing="1" w:line="240" w:lineRule="auto"/>
        <w:rPr>
          <w:rFonts w:ascii="Calibri" w:eastAsia="Times New Roman" w:hAnsi="Calibri" w:cs="Calibri"/>
          <w:lang w:eastAsia="en-AU"/>
        </w:rPr>
      </w:pPr>
      <w:r w:rsidRPr="00D46E60">
        <w:rPr>
          <w:rFonts w:ascii="Calibri" w:eastAsia="Times New Roman" w:hAnsi="Calibri" w:cs="Calibri"/>
          <w:b/>
          <w:lang w:eastAsia="en-AU"/>
        </w:rPr>
        <w:t>Frees Up Space in General Waste Bins:</w:t>
      </w:r>
      <w:r w:rsidRPr="00D46E60">
        <w:rPr>
          <w:rFonts w:ascii="Calibri" w:eastAsia="Times New Roman" w:hAnsi="Calibri" w:cs="Calibri"/>
          <w:lang w:eastAsia="en-AU"/>
        </w:rPr>
        <w:t xml:space="preserve"> By diverting organic waste, FOGO reduces the strain on general waste bins, preventing overflows and reducing contamination in other waste streams.</w:t>
      </w:r>
    </w:p>
    <w:p w:rsidR="00D46E60" w:rsidRPr="00D46E60" w:rsidRDefault="00D46E60" w:rsidP="00D46E60">
      <w:pPr>
        <w:pStyle w:val="ListParagraph"/>
        <w:numPr>
          <w:ilvl w:val="0"/>
          <w:numId w:val="18"/>
        </w:numPr>
        <w:spacing w:before="100" w:beforeAutospacing="1" w:after="100" w:afterAutospacing="1" w:line="240" w:lineRule="auto"/>
        <w:rPr>
          <w:rFonts w:ascii="Calibri" w:eastAsia="Times New Roman" w:hAnsi="Calibri" w:cs="Calibri"/>
          <w:lang w:eastAsia="en-AU"/>
        </w:rPr>
      </w:pPr>
      <w:r w:rsidRPr="00D46E60">
        <w:rPr>
          <w:rFonts w:ascii="Calibri" w:eastAsia="Times New Roman" w:hAnsi="Calibri" w:cs="Calibri"/>
          <w:b/>
          <w:lang w:eastAsia="en-AU"/>
        </w:rPr>
        <w:t>Cleaner, Less Smelly Bins:</w:t>
      </w:r>
      <w:r w:rsidRPr="00D46E60">
        <w:rPr>
          <w:rFonts w:ascii="Calibri" w:eastAsia="Times New Roman" w:hAnsi="Calibri" w:cs="Calibri"/>
          <w:lang w:eastAsia="en-AU"/>
        </w:rPr>
        <w:t xml:space="preserve"> Organic waste is a significant contributor to odour in general waste bins. FOGO bins help manage this by separating out food scraps, keeping other bins cleaner and more pleasant. </w:t>
      </w:r>
    </w:p>
    <w:p w:rsidR="00D46E60" w:rsidRPr="00D46E60" w:rsidRDefault="00D46E60" w:rsidP="00D46E60">
      <w:pPr>
        <w:pStyle w:val="ListParagraph"/>
        <w:numPr>
          <w:ilvl w:val="0"/>
          <w:numId w:val="18"/>
        </w:numPr>
        <w:spacing w:before="100" w:beforeAutospacing="1" w:after="100" w:afterAutospacing="1" w:line="240" w:lineRule="auto"/>
        <w:rPr>
          <w:rFonts w:ascii="Calibri" w:eastAsia="Times New Roman" w:hAnsi="Calibri" w:cs="Calibri"/>
          <w:lang w:eastAsia="en-AU"/>
        </w:rPr>
      </w:pPr>
      <w:r w:rsidRPr="00D46E60">
        <w:rPr>
          <w:rFonts w:ascii="Calibri" w:eastAsia="Times New Roman" w:hAnsi="Calibri" w:cs="Calibri"/>
          <w:b/>
          <w:lang w:eastAsia="en-AU"/>
        </w:rPr>
        <w:t>Encourages Broader Waste Separation:</w:t>
      </w:r>
      <w:r w:rsidRPr="00D46E60">
        <w:rPr>
          <w:rFonts w:ascii="Calibri" w:eastAsia="Times New Roman" w:hAnsi="Calibri" w:cs="Calibri"/>
          <w:lang w:eastAsia="en-AU"/>
        </w:rPr>
        <w:t xml:space="preserve"> Engaging with FOGO can inspire residents to be more conscious of other waste streams, like recycling plastics, glass, and paper, leading to better overall waste separation.</w:t>
      </w:r>
    </w:p>
    <w:p w:rsidR="00D46E60" w:rsidRPr="00D46E60" w:rsidRDefault="00D46E60" w:rsidP="00D46E60">
      <w:pPr>
        <w:pStyle w:val="ListParagraph"/>
        <w:numPr>
          <w:ilvl w:val="0"/>
          <w:numId w:val="15"/>
        </w:numPr>
        <w:spacing w:before="100" w:beforeAutospacing="1" w:after="100" w:afterAutospacing="1" w:line="240" w:lineRule="auto"/>
        <w:rPr>
          <w:rFonts w:ascii="Calibri" w:eastAsia="Times New Roman" w:hAnsi="Calibri" w:cs="Calibri"/>
          <w:b/>
          <w:lang w:eastAsia="en-AU"/>
        </w:rPr>
      </w:pPr>
      <w:r w:rsidRPr="00D46E60">
        <w:rPr>
          <w:rFonts w:ascii="Calibri" w:eastAsia="Times New Roman" w:hAnsi="Calibri" w:cs="Calibri"/>
          <w:b/>
          <w:lang w:eastAsia="en-AU"/>
        </w:rPr>
        <w:t>Community and Social Benefits</w:t>
      </w:r>
    </w:p>
    <w:p w:rsidR="00D46E60" w:rsidRPr="00D46E60" w:rsidRDefault="00D46E60" w:rsidP="00D46E60">
      <w:pPr>
        <w:pStyle w:val="ListParagraph"/>
        <w:numPr>
          <w:ilvl w:val="0"/>
          <w:numId w:val="19"/>
        </w:numPr>
        <w:spacing w:before="100" w:beforeAutospacing="1" w:after="100" w:afterAutospacing="1" w:line="240" w:lineRule="auto"/>
        <w:rPr>
          <w:rFonts w:ascii="Calibri" w:eastAsia="Times New Roman" w:hAnsi="Calibri" w:cs="Calibri"/>
          <w:lang w:eastAsia="en-AU"/>
        </w:rPr>
      </w:pPr>
      <w:r w:rsidRPr="00D46E60">
        <w:rPr>
          <w:rFonts w:ascii="Calibri" w:eastAsia="Times New Roman" w:hAnsi="Calibri" w:cs="Calibri"/>
          <w:b/>
          <w:lang w:eastAsia="en-AU"/>
        </w:rPr>
        <w:t>Promotes Sustainable Living:</w:t>
      </w:r>
      <w:r w:rsidRPr="00D46E60">
        <w:rPr>
          <w:rFonts w:ascii="Calibri" w:eastAsia="Times New Roman" w:hAnsi="Calibri" w:cs="Calibri"/>
          <w:lang w:eastAsia="en-AU"/>
        </w:rPr>
        <w:t xml:space="preserve"> FOGO helps residents actively contribute to sustainability by encouraging responsible waste disposal practices.</w:t>
      </w:r>
    </w:p>
    <w:p w:rsidR="00D46E60" w:rsidRPr="00D46E60" w:rsidRDefault="00D46E60" w:rsidP="00D46E60">
      <w:pPr>
        <w:pStyle w:val="ListParagraph"/>
        <w:numPr>
          <w:ilvl w:val="0"/>
          <w:numId w:val="19"/>
        </w:numPr>
        <w:spacing w:before="100" w:beforeAutospacing="1" w:after="100" w:afterAutospacing="1" w:line="240" w:lineRule="auto"/>
        <w:rPr>
          <w:rFonts w:ascii="Calibri" w:eastAsia="Times New Roman" w:hAnsi="Calibri" w:cs="Calibri"/>
          <w:lang w:eastAsia="en-AU"/>
        </w:rPr>
      </w:pPr>
      <w:r w:rsidRPr="00D46E60">
        <w:rPr>
          <w:rFonts w:ascii="Calibri" w:eastAsia="Times New Roman" w:hAnsi="Calibri" w:cs="Calibri"/>
          <w:b/>
          <w:lang w:eastAsia="en-AU"/>
        </w:rPr>
        <w:t>Builds Community Engagement:</w:t>
      </w:r>
      <w:r w:rsidRPr="00D46E60">
        <w:rPr>
          <w:rFonts w:ascii="Calibri" w:eastAsia="Times New Roman" w:hAnsi="Calibri" w:cs="Calibri"/>
          <w:lang w:eastAsia="en-AU"/>
        </w:rPr>
        <w:t xml:space="preserve"> Working together to adopt new waste management practices can foster a sense of community among residents and encourage collaboration on other sustainability initiatives.</w:t>
      </w:r>
    </w:p>
    <w:p w:rsidR="00D46E60" w:rsidRPr="00786609" w:rsidRDefault="00D46E60" w:rsidP="00D46E60">
      <w:pPr>
        <w:pStyle w:val="ListParagraph"/>
        <w:numPr>
          <w:ilvl w:val="0"/>
          <w:numId w:val="15"/>
        </w:numPr>
        <w:spacing w:before="100" w:beforeAutospacing="1" w:after="100" w:afterAutospacing="1" w:line="240" w:lineRule="auto"/>
        <w:rPr>
          <w:rFonts w:ascii="Calibri" w:eastAsia="Times New Roman" w:hAnsi="Calibri" w:cs="Calibri"/>
          <w:b/>
          <w:lang w:eastAsia="en-AU"/>
        </w:rPr>
      </w:pPr>
      <w:r w:rsidRPr="00786609">
        <w:rPr>
          <w:rFonts w:ascii="Calibri" w:eastAsia="Times New Roman" w:hAnsi="Calibri" w:cs="Calibri"/>
          <w:b/>
          <w:lang w:eastAsia="en-AU"/>
        </w:rPr>
        <w:t>Supports Council Sustainability Goals</w:t>
      </w:r>
    </w:p>
    <w:p w:rsidR="00D46E60" w:rsidRPr="00786609" w:rsidRDefault="00D46E60" w:rsidP="00786609">
      <w:pPr>
        <w:pStyle w:val="ListParagraph"/>
        <w:numPr>
          <w:ilvl w:val="0"/>
          <w:numId w:val="20"/>
        </w:numPr>
        <w:spacing w:before="100" w:beforeAutospacing="1" w:after="100" w:afterAutospacing="1" w:line="240" w:lineRule="auto"/>
        <w:rPr>
          <w:rFonts w:ascii="Calibri" w:eastAsia="Times New Roman" w:hAnsi="Calibri" w:cs="Calibri"/>
          <w:b/>
          <w:lang w:eastAsia="en-AU"/>
        </w:rPr>
      </w:pPr>
      <w:r w:rsidRPr="00786609">
        <w:rPr>
          <w:rFonts w:ascii="Calibri" w:eastAsia="Times New Roman" w:hAnsi="Calibri" w:cs="Calibri"/>
          <w:b/>
          <w:lang w:eastAsia="en-AU"/>
        </w:rPr>
        <w:t xml:space="preserve">Aligns with </w:t>
      </w:r>
      <w:r w:rsidR="00786609" w:rsidRPr="00786609">
        <w:rPr>
          <w:rFonts w:ascii="Calibri" w:eastAsia="Times New Roman" w:hAnsi="Calibri" w:cs="Calibri"/>
          <w:b/>
          <w:lang w:eastAsia="en-AU"/>
        </w:rPr>
        <w:t>Waste and Resource Recovery Strategy 2024-2034</w:t>
      </w:r>
      <w:r w:rsidRPr="00786609">
        <w:rPr>
          <w:rFonts w:ascii="Calibri" w:eastAsia="Times New Roman" w:hAnsi="Calibri" w:cs="Calibri"/>
          <w:b/>
          <w:lang w:eastAsia="en-AU"/>
        </w:rPr>
        <w:t>:</w:t>
      </w:r>
      <w:r w:rsidRPr="00786609">
        <w:rPr>
          <w:rFonts w:ascii="Calibri" w:eastAsia="Times New Roman" w:hAnsi="Calibri" w:cs="Calibri"/>
          <w:lang w:eastAsia="en-AU"/>
        </w:rPr>
        <w:t xml:space="preserve"> By implementing FOGO, your building can contribute to achieving </w:t>
      </w:r>
      <w:r w:rsidR="00786609" w:rsidRPr="00786609">
        <w:rPr>
          <w:rFonts w:ascii="Calibri" w:eastAsia="Times New Roman" w:hAnsi="Calibri" w:cs="Calibri"/>
          <w:lang w:eastAsia="en-AU"/>
        </w:rPr>
        <w:t>our key goals of: Reduce Waste to Landfill, Transition to a Circular Economy, and Reduce our Waste Related Emissions</w:t>
      </w:r>
      <w:r w:rsidRPr="00786609">
        <w:rPr>
          <w:rFonts w:ascii="Calibri" w:eastAsia="Times New Roman" w:hAnsi="Calibri" w:cs="Calibri"/>
          <w:lang w:eastAsia="en-AU"/>
        </w:rPr>
        <w:t>.</w:t>
      </w:r>
    </w:p>
    <w:p w:rsidR="00D46E60" w:rsidRPr="00786609" w:rsidRDefault="00D46E60" w:rsidP="00D46E60">
      <w:pPr>
        <w:pStyle w:val="ListParagraph"/>
        <w:numPr>
          <w:ilvl w:val="0"/>
          <w:numId w:val="20"/>
        </w:numPr>
        <w:spacing w:before="100" w:beforeAutospacing="1" w:after="100" w:afterAutospacing="1" w:line="240" w:lineRule="auto"/>
        <w:rPr>
          <w:rFonts w:ascii="Calibri" w:eastAsia="Times New Roman" w:hAnsi="Calibri" w:cs="Calibri"/>
          <w:lang w:eastAsia="en-AU"/>
        </w:rPr>
      </w:pPr>
      <w:r w:rsidRPr="00786609">
        <w:rPr>
          <w:rFonts w:ascii="Calibri" w:eastAsia="Times New Roman" w:hAnsi="Calibri" w:cs="Calibri"/>
          <w:b/>
          <w:lang w:eastAsia="en-AU"/>
        </w:rPr>
        <w:t>Helps Meet Waste Diversion Targets:</w:t>
      </w:r>
      <w:r w:rsidRPr="00786609">
        <w:rPr>
          <w:rFonts w:ascii="Calibri" w:eastAsia="Times New Roman" w:hAnsi="Calibri" w:cs="Calibri"/>
          <w:lang w:eastAsia="en-AU"/>
        </w:rPr>
        <w:t xml:space="preserve"> Multi-unit complexes often produce a large volume of waste. Introducing a FOGO service can help meet council waste diversion targets by capturing a significant portion of the organic waste generated.</w:t>
      </w:r>
    </w:p>
    <w:p w:rsidR="00D46E60" w:rsidRPr="00786609" w:rsidRDefault="00D46E60" w:rsidP="00D46E60">
      <w:pPr>
        <w:pStyle w:val="ListParagraph"/>
        <w:numPr>
          <w:ilvl w:val="0"/>
          <w:numId w:val="20"/>
        </w:numPr>
        <w:spacing w:before="100" w:beforeAutospacing="1" w:after="100" w:afterAutospacing="1" w:line="240" w:lineRule="auto"/>
        <w:rPr>
          <w:rFonts w:ascii="Calibri" w:eastAsia="Times New Roman" w:hAnsi="Calibri" w:cs="Calibri"/>
          <w:lang w:eastAsia="en-AU"/>
        </w:rPr>
      </w:pPr>
      <w:r w:rsidRPr="00786609">
        <w:rPr>
          <w:rFonts w:ascii="Calibri" w:eastAsia="Times New Roman" w:hAnsi="Calibri" w:cs="Calibri"/>
          <w:b/>
          <w:lang w:eastAsia="en-AU"/>
        </w:rPr>
        <w:t xml:space="preserve">No </w:t>
      </w:r>
      <w:r w:rsidR="00714698" w:rsidRPr="00786609">
        <w:rPr>
          <w:rFonts w:ascii="Calibri" w:eastAsia="Times New Roman" w:hAnsi="Calibri" w:cs="Calibri"/>
          <w:b/>
          <w:lang w:eastAsia="en-AU"/>
        </w:rPr>
        <w:t>additional costs:</w:t>
      </w:r>
      <w:r w:rsidR="00714698" w:rsidRPr="00786609">
        <w:rPr>
          <w:rFonts w:ascii="Calibri" w:eastAsia="Times New Roman" w:hAnsi="Calibri" w:cs="Calibri"/>
          <w:lang w:eastAsia="en-AU"/>
        </w:rPr>
        <w:t xml:space="preserve"> </w:t>
      </w:r>
      <w:r w:rsidRPr="00786609">
        <w:rPr>
          <w:rFonts w:ascii="Calibri" w:eastAsia="Times New Roman" w:hAnsi="Calibri" w:cs="Calibri"/>
          <w:lang w:eastAsia="en-AU"/>
        </w:rPr>
        <w:t xml:space="preserve">These bins are provided as a part of the </w:t>
      </w:r>
      <w:r w:rsidR="00786609">
        <w:rPr>
          <w:rFonts w:ascii="Calibri" w:eastAsia="Times New Roman" w:hAnsi="Calibri" w:cs="Calibri"/>
          <w:lang w:eastAsia="en-AU"/>
        </w:rPr>
        <w:t>Wollongong City Council</w:t>
      </w:r>
      <w:r w:rsidRPr="00786609">
        <w:rPr>
          <w:rFonts w:ascii="Calibri" w:eastAsia="Times New Roman" w:hAnsi="Calibri" w:cs="Calibri"/>
          <w:lang w:eastAsia="en-AU"/>
        </w:rPr>
        <w:t xml:space="preserve"> </w:t>
      </w:r>
      <w:r w:rsidR="00786609">
        <w:rPr>
          <w:rFonts w:ascii="Calibri" w:eastAsia="Times New Roman" w:hAnsi="Calibri" w:cs="Calibri"/>
          <w:lang w:eastAsia="en-AU"/>
        </w:rPr>
        <w:t>R</w:t>
      </w:r>
      <w:r w:rsidRPr="00786609">
        <w:rPr>
          <w:rFonts w:ascii="Calibri" w:eastAsia="Times New Roman" w:hAnsi="Calibri" w:cs="Calibri"/>
          <w:lang w:eastAsia="en-AU"/>
        </w:rPr>
        <w:t xml:space="preserve">esidential </w:t>
      </w:r>
      <w:r w:rsidR="00786609">
        <w:rPr>
          <w:rFonts w:ascii="Calibri" w:eastAsia="Times New Roman" w:hAnsi="Calibri" w:cs="Calibri"/>
          <w:lang w:eastAsia="en-AU"/>
        </w:rPr>
        <w:t>W</w:t>
      </w:r>
      <w:r w:rsidRPr="00786609">
        <w:rPr>
          <w:rFonts w:ascii="Calibri" w:eastAsia="Times New Roman" w:hAnsi="Calibri" w:cs="Calibri"/>
          <w:lang w:eastAsia="en-AU"/>
        </w:rPr>
        <w:t xml:space="preserve">aste </w:t>
      </w:r>
      <w:r w:rsidR="00786609">
        <w:rPr>
          <w:rFonts w:ascii="Calibri" w:eastAsia="Times New Roman" w:hAnsi="Calibri" w:cs="Calibri"/>
          <w:lang w:eastAsia="en-AU"/>
        </w:rPr>
        <w:t>S</w:t>
      </w:r>
      <w:r w:rsidRPr="00786609">
        <w:rPr>
          <w:rFonts w:ascii="Calibri" w:eastAsia="Times New Roman" w:hAnsi="Calibri" w:cs="Calibri"/>
          <w:lang w:eastAsia="en-AU"/>
        </w:rPr>
        <w:t>ervice and will not incur additional costs to set up or for ongoing servicing</w:t>
      </w:r>
      <w:r w:rsidR="00786609">
        <w:rPr>
          <w:rFonts w:ascii="Calibri" w:eastAsia="Times New Roman" w:hAnsi="Calibri" w:cs="Calibri"/>
          <w:lang w:eastAsia="en-AU"/>
        </w:rPr>
        <w:t>.</w:t>
      </w:r>
    </w:p>
    <w:p w:rsidR="00714698" w:rsidRPr="00786609" w:rsidRDefault="00714698" w:rsidP="00D46E60">
      <w:pPr>
        <w:pStyle w:val="ListParagraph"/>
        <w:numPr>
          <w:ilvl w:val="0"/>
          <w:numId w:val="20"/>
        </w:numPr>
        <w:spacing w:before="100" w:beforeAutospacing="1" w:after="100" w:afterAutospacing="1" w:line="240" w:lineRule="auto"/>
        <w:rPr>
          <w:rFonts w:ascii="Calibri" w:eastAsia="Times New Roman" w:hAnsi="Calibri" w:cs="Calibri"/>
          <w:lang w:eastAsia="en-AU"/>
        </w:rPr>
      </w:pPr>
      <w:r w:rsidRPr="00786609">
        <w:rPr>
          <w:rFonts w:ascii="Calibri" w:eastAsia="Times New Roman" w:hAnsi="Calibri" w:cs="Calibri"/>
          <w:b/>
          <w:lang w:eastAsia="en-AU"/>
        </w:rPr>
        <w:t>Additional educational support available:</w:t>
      </w:r>
      <w:r w:rsidRPr="00786609">
        <w:rPr>
          <w:rFonts w:ascii="Calibri" w:eastAsia="Times New Roman" w:hAnsi="Calibri" w:cs="Calibri"/>
          <w:lang w:eastAsia="en-AU"/>
        </w:rPr>
        <w:t xml:space="preserve"> The Harbour Cities Education Team is available to support in introducing these bins, </w:t>
      </w:r>
      <w:r w:rsidR="00786609">
        <w:rPr>
          <w:rFonts w:ascii="Calibri" w:eastAsia="Times New Roman" w:hAnsi="Calibri" w:cs="Calibri"/>
          <w:lang w:eastAsia="en-AU"/>
        </w:rPr>
        <w:t xml:space="preserve">and </w:t>
      </w:r>
      <w:r w:rsidRPr="00786609">
        <w:rPr>
          <w:rFonts w:ascii="Calibri" w:eastAsia="Times New Roman" w:hAnsi="Calibri" w:cs="Calibri"/>
          <w:lang w:eastAsia="en-AU"/>
        </w:rPr>
        <w:t>provide resources and on-going support to make this a success</w:t>
      </w:r>
      <w:r w:rsidR="00786609">
        <w:rPr>
          <w:rFonts w:ascii="Calibri" w:eastAsia="Times New Roman" w:hAnsi="Calibri" w:cs="Calibri"/>
          <w:lang w:eastAsia="en-AU"/>
        </w:rPr>
        <w:t>.</w:t>
      </w:r>
    </w:p>
    <w:p w:rsidR="00F061C2" w:rsidRPr="00FD3F0D" w:rsidRDefault="00F061C2">
      <w:pPr>
        <w:rPr>
          <w:b/>
          <w:sz w:val="24"/>
        </w:rPr>
      </w:pPr>
      <w:r w:rsidRPr="00FD3F0D">
        <w:rPr>
          <w:b/>
          <w:sz w:val="24"/>
        </w:rPr>
        <w:t>Resident Support</w:t>
      </w:r>
      <w:r w:rsidR="00714698">
        <w:rPr>
          <w:b/>
          <w:sz w:val="24"/>
        </w:rPr>
        <w:t xml:space="preserve"> for Introducing FOGO Bins</w:t>
      </w:r>
    </w:p>
    <w:p w:rsidR="00F061C2" w:rsidRPr="00714698" w:rsidRDefault="00714698" w:rsidP="00F061C2">
      <w:pPr>
        <w:rPr>
          <w:noProof/>
        </w:rPr>
      </w:pPr>
      <w:r w:rsidRPr="00714698">
        <w:t xml:space="preserve">Initial </w:t>
      </w:r>
      <w:r>
        <w:t>enquiries</w:t>
      </w:r>
      <w:r w:rsidRPr="00714698">
        <w:t xml:space="preserve"> ha</w:t>
      </w:r>
      <w:r w:rsidR="00897758">
        <w:t>ve</w:t>
      </w:r>
      <w:r w:rsidRPr="00714698">
        <w:t xml:space="preserve"> shown that </w:t>
      </w:r>
      <w:r w:rsidRPr="00714698">
        <w:rPr>
          <w:b/>
        </w:rPr>
        <w:t>[number of motivated residents] residents</w:t>
      </w:r>
      <w:r w:rsidRPr="00714698">
        <w:t xml:space="preserve"> are highly motivated and interested in utilising this service.</w:t>
      </w:r>
      <w:bookmarkStart w:id="0" w:name="_GoBack"/>
      <w:bookmarkEnd w:id="0"/>
      <w:r>
        <w:t xml:space="preserve"> Please find proof of this interest below:</w:t>
      </w:r>
    </w:p>
    <w:p w:rsidR="00F061C2" w:rsidRPr="00F061C2" w:rsidRDefault="00F061C2" w:rsidP="00F061C2">
      <w:pPr>
        <w:rPr>
          <w:i/>
        </w:rPr>
      </w:pPr>
      <w:r w:rsidRPr="00F061C2">
        <w:rPr>
          <w:i/>
        </w:rPr>
        <w:lastRenderedPageBreak/>
        <w:t>Attach petition/survey results</w:t>
      </w:r>
      <w:r>
        <w:rPr>
          <w:i/>
        </w:rPr>
        <w:t xml:space="preserve"> or resident feedback</w:t>
      </w:r>
      <w:r w:rsidRPr="00F061C2">
        <w:rPr>
          <w:i/>
        </w:rPr>
        <w:t xml:space="preserve"> here.</w:t>
      </w:r>
    </w:p>
    <w:p w:rsidR="00F061C2" w:rsidRPr="00714698" w:rsidRDefault="00714698">
      <w:pPr>
        <w:rPr>
          <w:b/>
          <w:sz w:val="24"/>
        </w:rPr>
      </w:pPr>
      <w:r w:rsidRPr="00714698">
        <w:rPr>
          <w:b/>
          <w:sz w:val="24"/>
        </w:rPr>
        <w:t>How would it work?</w:t>
      </w:r>
    </w:p>
    <w:p w:rsidR="00021566" w:rsidRDefault="00021566">
      <w:pPr>
        <w:rPr>
          <w:b/>
        </w:rPr>
      </w:pPr>
      <w:r>
        <w:rPr>
          <w:b/>
        </w:rPr>
        <w:t>Current set-up</w:t>
      </w:r>
    </w:p>
    <w:p w:rsidR="00021566" w:rsidRDefault="00021566">
      <w:pPr>
        <w:rPr>
          <w:b/>
        </w:rPr>
      </w:pPr>
      <w:r>
        <w:rPr>
          <w:noProof/>
        </w:rPr>
        <mc:AlternateContent>
          <mc:Choice Requires="wps">
            <w:drawing>
              <wp:inline distT="0" distB="0" distL="0" distR="0" wp14:anchorId="2F3222B0" wp14:editId="3169737C">
                <wp:extent cx="5680364" cy="704850"/>
                <wp:effectExtent l="0" t="0" r="1587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364" cy="704850"/>
                        </a:xfrm>
                        <a:prstGeom prst="rect">
                          <a:avLst/>
                        </a:prstGeom>
                        <a:solidFill>
                          <a:srgbClr val="FFFFFF"/>
                        </a:solidFill>
                        <a:ln w="9525">
                          <a:solidFill>
                            <a:srgbClr val="000000"/>
                          </a:solidFill>
                          <a:miter lim="800000"/>
                          <a:headEnd/>
                          <a:tailEnd/>
                        </a:ln>
                      </wps:spPr>
                      <wps:txbx>
                        <w:txbxContent>
                          <w:p w:rsidR="00786609" w:rsidRPr="00714698" w:rsidRDefault="00786609" w:rsidP="00021566">
                            <w:pPr>
                              <w:rPr>
                                <w:i/>
                              </w:rPr>
                            </w:pPr>
                            <w:r w:rsidRPr="00714698">
                              <w:rPr>
                                <w:i/>
                              </w:rPr>
                              <w:t>Details on current bin room set up and bin collection arrangement.</w:t>
                            </w:r>
                          </w:p>
                        </w:txbxContent>
                      </wps:txbx>
                      <wps:bodyPr rot="0" vert="horz" wrap="square" lIns="91440" tIns="45720" rIns="91440" bIns="45720" anchor="t" anchorCtr="0">
                        <a:noAutofit/>
                      </wps:bodyPr>
                    </wps:wsp>
                  </a:graphicData>
                </a:graphic>
              </wp:inline>
            </w:drawing>
          </mc:Choice>
          <mc:Fallback>
            <w:pict>
              <v:shapetype w14:anchorId="2F3222B0" id="_x0000_t202" coordsize="21600,21600" o:spt="202" path="m,l,21600r21600,l21600,xe">
                <v:stroke joinstyle="miter"/>
                <v:path gradientshapeok="t" o:connecttype="rect"/>
              </v:shapetype>
              <v:shape id="Text Box 2" o:spid="_x0000_s1026" type="#_x0000_t202" style="width:447.2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">
                <v:textbox>
                  <w:txbxContent>
                    <w:p w:rsidR="00786609" w:rsidRPr="00714698" w:rsidRDefault="00786609" w:rsidP="00021566">
                      <w:pPr>
                        <w:rPr>
                          <w:i/>
                        </w:rPr>
                      </w:pPr>
                      <w:r w:rsidRPr="00714698">
                        <w:rPr>
                          <w:i/>
                        </w:rPr>
                        <w:t>Details on current bin room set up and bin collection arrangement.</w:t>
                      </w:r>
                    </w:p>
                  </w:txbxContent>
                </v:textbox>
                <w10:anchorlock/>
              </v:shape>
            </w:pict>
          </mc:Fallback>
        </mc:AlternateContent>
      </w:r>
    </w:p>
    <w:p w:rsidR="00592526" w:rsidRDefault="00FD3F0D">
      <w:r>
        <w:rPr>
          <w:b/>
        </w:rPr>
        <w:t xml:space="preserve">Set-up </w:t>
      </w:r>
      <w:r w:rsidR="00592526" w:rsidRPr="00592526">
        <w:rPr>
          <w:b/>
        </w:rPr>
        <w:t>Proposal</w:t>
      </w:r>
      <w:r w:rsidR="00592526" w:rsidRPr="00592526">
        <w:rPr>
          <w:b/>
          <w:noProof/>
        </w:rPr>
        <w:t xml:space="preserve"> </w:t>
      </w:r>
      <w:r w:rsidR="00592526">
        <w:rPr>
          <w:noProof/>
        </w:rPr>
        <mc:AlternateContent>
          <mc:Choice Requires="wps">
            <w:drawing>
              <wp:inline distT="0" distB="0" distL="0" distR="0">
                <wp:extent cx="5680364" cy="714375"/>
                <wp:effectExtent l="0" t="0" r="158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364" cy="714375"/>
                        </a:xfrm>
                        <a:prstGeom prst="rect">
                          <a:avLst/>
                        </a:prstGeom>
                        <a:solidFill>
                          <a:srgbClr val="FFFFFF"/>
                        </a:solidFill>
                        <a:ln w="9525">
                          <a:solidFill>
                            <a:srgbClr val="000000"/>
                          </a:solidFill>
                          <a:miter lim="800000"/>
                          <a:headEnd/>
                          <a:tailEnd/>
                        </a:ln>
                      </wps:spPr>
                      <wps:txbx>
                        <w:txbxContent>
                          <w:p w:rsidR="00786609" w:rsidRPr="00714698" w:rsidRDefault="00786609">
                            <w:pPr>
                              <w:rPr>
                                <w:i/>
                              </w:rPr>
                            </w:pPr>
                            <w:r w:rsidRPr="00714698">
                              <w:rPr>
                                <w:i/>
                              </w:rPr>
                              <w:t>Details on where the FOGO bins will be placed and how collection services may work. The Harbour Cities Education Team will also confirm what is logistically possible.</w:t>
                            </w:r>
                          </w:p>
                        </w:txbxContent>
                      </wps:txbx>
                      <wps:bodyPr rot="0" vert="horz" wrap="square" lIns="91440" tIns="45720" rIns="91440" bIns="45720" anchor="t" anchorCtr="0">
                        <a:noAutofit/>
                      </wps:bodyPr>
                    </wps:wsp>
                  </a:graphicData>
                </a:graphic>
              </wp:inline>
            </w:drawing>
          </mc:Choice>
          <mc:Fallback>
            <w:pict>
              <v:shape id="_x0000_s1027" type="#_x0000_t202" style="width:447.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">
                <v:textbox>
                  <w:txbxContent>
                    <w:p w:rsidR="00786609" w:rsidRPr="00714698" w:rsidRDefault="00786609">
                      <w:pPr>
                        <w:rPr>
                          <w:i/>
                        </w:rPr>
                      </w:pPr>
                      <w:r w:rsidRPr="00714698">
                        <w:rPr>
                          <w:i/>
                        </w:rPr>
                        <w:t>Details on where the FOGO bins will be placed and how collection services may work. The Harbour Cities Education Team will also confirm what is logistically possible.</w:t>
                      </w:r>
                    </w:p>
                  </w:txbxContent>
                </v:textbox>
                <w10:anchorlock/>
              </v:shape>
            </w:pict>
          </mc:Fallback>
        </mc:AlternateContent>
      </w:r>
    </w:p>
    <w:p w:rsidR="00592526" w:rsidRPr="00592526" w:rsidRDefault="00592526">
      <w:pPr>
        <w:rPr>
          <w:b/>
        </w:rPr>
      </w:pPr>
      <w:r w:rsidRPr="00592526">
        <w:rPr>
          <w:b/>
        </w:rPr>
        <w:t>Images</w:t>
      </w:r>
    </w:p>
    <w:p w:rsidR="00592526" w:rsidRPr="00FD3F0D" w:rsidRDefault="00FD3F0D">
      <w:pPr>
        <w:rPr>
          <w:i/>
        </w:rPr>
      </w:pPr>
      <w:r w:rsidRPr="00FD3F0D">
        <w:rPr>
          <w:i/>
        </w:rPr>
        <w:t>Attach images here</w:t>
      </w:r>
      <w:r w:rsidR="00714698">
        <w:rPr>
          <w:i/>
        </w:rPr>
        <w:t xml:space="preserve"> of bin room set up and space available.</w:t>
      </w:r>
    </w:p>
    <w:p w:rsidR="00A2673D" w:rsidRPr="00A2673D" w:rsidRDefault="00A2673D" w:rsidP="00A2673D">
      <w:pPr>
        <w:rPr>
          <w:b/>
          <w:sz w:val="24"/>
        </w:rPr>
      </w:pPr>
      <w:r w:rsidRPr="00714698">
        <w:rPr>
          <w:b/>
          <w:sz w:val="24"/>
        </w:rPr>
        <w:t>Next Steps</w:t>
      </w:r>
    </w:p>
    <w:p w:rsidR="00592526" w:rsidRPr="00592526" w:rsidRDefault="00592526">
      <w:pPr>
        <w:rPr>
          <w:b/>
        </w:rPr>
      </w:pPr>
      <w:r w:rsidRPr="00592526">
        <w:rPr>
          <w:b/>
        </w:rPr>
        <w:t>Action required by Strata</w:t>
      </w:r>
      <w:r w:rsidR="009C4166">
        <w:rPr>
          <w:b/>
        </w:rPr>
        <w:t>/</w:t>
      </w:r>
      <w:r w:rsidR="00786609">
        <w:rPr>
          <w:b/>
        </w:rPr>
        <w:t>B</w:t>
      </w:r>
      <w:r w:rsidR="009C4166">
        <w:rPr>
          <w:b/>
        </w:rPr>
        <w:t>uilding Manager</w:t>
      </w:r>
    </w:p>
    <w:p w:rsidR="00592526" w:rsidRDefault="00592526">
      <w:r>
        <w:rPr>
          <w:noProof/>
        </w:rPr>
        <mc:AlternateContent>
          <mc:Choice Requires="wps">
            <w:drawing>
              <wp:inline distT="0" distB="0" distL="0" distR="0" wp14:anchorId="0BDBD502" wp14:editId="0B875704">
                <wp:extent cx="5680364" cy="1533525"/>
                <wp:effectExtent l="0" t="0" r="15875"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364" cy="1533525"/>
                        </a:xfrm>
                        <a:prstGeom prst="rect">
                          <a:avLst/>
                        </a:prstGeom>
                        <a:solidFill>
                          <a:srgbClr val="FFFFFF"/>
                        </a:solidFill>
                        <a:ln w="9525">
                          <a:solidFill>
                            <a:srgbClr val="000000"/>
                          </a:solidFill>
                          <a:miter lim="800000"/>
                          <a:headEnd/>
                          <a:tailEnd/>
                        </a:ln>
                      </wps:spPr>
                      <wps:txbx>
                        <w:txbxContent>
                          <w:p w:rsidR="00786609" w:rsidRPr="009C4166" w:rsidRDefault="00786609" w:rsidP="009C4166">
                            <w:pPr>
                              <w:rPr>
                                <w:szCs w:val="24"/>
                              </w:rPr>
                            </w:pPr>
                            <w:r w:rsidRPr="009C4166">
                              <w:rPr>
                                <w:i/>
                              </w:rPr>
                              <w:t>The Harbour Cities Education Team will help to complete this section.</w:t>
                            </w:r>
                          </w:p>
                          <w:p w:rsidR="00786609" w:rsidRDefault="00786609" w:rsidP="00A2673D">
                            <w:pPr>
                              <w:pStyle w:val="ListParagraph"/>
                              <w:numPr>
                                <w:ilvl w:val="0"/>
                                <w:numId w:val="1"/>
                              </w:numPr>
                              <w:rPr>
                                <w:szCs w:val="24"/>
                              </w:rPr>
                            </w:pPr>
                            <w:r w:rsidRPr="00A2673D">
                              <w:rPr>
                                <w:szCs w:val="24"/>
                              </w:rPr>
                              <w:t xml:space="preserve">Please reach out with any concerns or questions you may have with the </w:t>
                            </w:r>
                            <w:proofErr w:type="gramStart"/>
                            <w:r w:rsidRPr="00A2673D">
                              <w:rPr>
                                <w:szCs w:val="24"/>
                              </w:rPr>
                              <w:t>proposal,</w:t>
                            </w:r>
                            <w:proofErr w:type="gramEnd"/>
                            <w:r w:rsidRPr="00A2673D">
                              <w:rPr>
                                <w:szCs w:val="24"/>
                              </w:rPr>
                              <w:t xml:space="preserve"> the Harbour Cities Education Team are also able to support </w:t>
                            </w:r>
                            <w:r>
                              <w:rPr>
                                <w:szCs w:val="24"/>
                              </w:rPr>
                              <w:t>in finding suitable solutions.</w:t>
                            </w:r>
                          </w:p>
                          <w:p w:rsidR="00786609" w:rsidRDefault="00786609" w:rsidP="00A2673D">
                            <w:pPr>
                              <w:pStyle w:val="ListParagraph"/>
                              <w:numPr>
                                <w:ilvl w:val="0"/>
                                <w:numId w:val="1"/>
                              </w:numPr>
                              <w:rPr>
                                <w:szCs w:val="24"/>
                              </w:rPr>
                            </w:pPr>
                            <w:r>
                              <w:rPr>
                                <w:szCs w:val="24"/>
                              </w:rPr>
                              <w:t>Please seek approval to move forward with introducing FOGO bins into the building.</w:t>
                            </w:r>
                          </w:p>
                          <w:p w:rsidR="00786609" w:rsidRDefault="00786609" w:rsidP="00A2673D">
                            <w:pPr>
                              <w:pStyle w:val="ListParagraph"/>
                              <w:numPr>
                                <w:ilvl w:val="0"/>
                                <w:numId w:val="1"/>
                              </w:numPr>
                              <w:rPr>
                                <w:szCs w:val="24"/>
                              </w:rPr>
                            </w:pPr>
                            <w:r>
                              <w:rPr>
                                <w:szCs w:val="24"/>
                              </w:rPr>
                              <w:t>Please reach out to Harbour Cities Education Team to arrange delivery of the bins and supporting resources such as caddies, caddy liners, bin room signs, printed educational resources etc FREE of charge.</w:t>
                            </w:r>
                          </w:p>
                          <w:p w:rsidR="00786609" w:rsidRPr="00714698" w:rsidRDefault="00786609" w:rsidP="00592526">
                            <w:pPr>
                              <w:rPr>
                                <w:i/>
                              </w:rPr>
                            </w:pPr>
                          </w:p>
                        </w:txbxContent>
                      </wps:txbx>
                      <wps:bodyPr rot="0" vert="horz" wrap="square" lIns="91440" tIns="45720" rIns="91440" bIns="45720" anchor="t" anchorCtr="0">
                        <a:noAutofit/>
                      </wps:bodyPr>
                    </wps:wsp>
                  </a:graphicData>
                </a:graphic>
              </wp:inline>
            </w:drawing>
          </mc:Choice>
          <mc:Fallback>
            <w:pict>
              <v:shape w14:anchorId="0BDBD502" id="_x0000_s1028" type="#_x0000_t202" style="width:447.2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">
                <v:textbox>
                  <w:txbxContent>
                    <w:p w:rsidR="00786609" w:rsidRPr="009C4166" w:rsidRDefault="00786609" w:rsidP="009C4166">
                      <w:pPr>
                        <w:rPr>
                          <w:szCs w:val="24"/>
                        </w:rPr>
                      </w:pPr>
                      <w:r w:rsidRPr="009C4166">
                        <w:rPr>
                          <w:i/>
                        </w:rPr>
                        <w:t>The Harbour Cities Education Team will help to complete this section.</w:t>
                      </w:r>
                    </w:p>
                    <w:p w:rsidR="00786609" w:rsidRDefault="00786609" w:rsidP="00A2673D">
                      <w:pPr>
                        <w:pStyle w:val="ListParagraph"/>
                        <w:numPr>
                          <w:ilvl w:val="0"/>
                          <w:numId w:val="1"/>
                        </w:numPr>
                        <w:rPr>
                          <w:szCs w:val="24"/>
                        </w:rPr>
                      </w:pPr>
                      <w:r w:rsidRPr="00A2673D">
                        <w:rPr>
                          <w:szCs w:val="24"/>
                        </w:rPr>
                        <w:t xml:space="preserve">Please reach out with any concerns or questions you may have with the </w:t>
                      </w:r>
                      <w:proofErr w:type="gramStart"/>
                      <w:r w:rsidRPr="00A2673D">
                        <w:rPr>
                          <w:szCs w:val="24"/>
                        </w:rPr>
                        <w:t>proposal,</w:t>
                      </w:r>
                      <w:proofErr w:type="gramEnd"/>
                      <w:r w:rsidRPr="00A2673D">
                        <w:rPr>
                          <w:szCs w:val="24"/>
                        </w:rPr>
                        <w:t xml:space="preserve"> the Harbour Cities Education Team are also able to support </w:t>
                      </w:r>
                      <w:r>
                        <w:rPr>
                          <w:szCs w:val="24"/>
                        </w:rPr>
                        <w:t>in finding suitable solutions.</w:t>
                      </w:r>
                    </w:p>
                    <w:p w:rsidR="00786609" w:rsidRDefault="00786609" w:rsidP="00A2673D">
                      <w:pPr>
                        <w:pStyle w:val="ListParagraph"/>
                        <w:numPr>
                          <w:ilvl w:val="0"/>
                          <w:numId w:val="1"/>
                        </w:numPr>
                        <w:rPr>
                          <w:szCs w:val="24"/>
                        </w:rPr>
                      </w:pPr>
                      <w:r>
                        <w:rPr>
                          <w:szCs w:val="24"/>
                        </w:rPr>
                        <w:t>Please seek approval to move forward with introducing FOGO bins into the building.</w:t>
                      </w:r>
                    </w:p>
                    <w:p w:rsidR="00786609" w:rsidRDefault="00786609" w:rsidP="00A2673D">
                      <w:pPr>
                        <w:pStyle w:val="ListParagraph"/>
                        <w:numPr>
                          <w:ilvl w:val="0"/>
                          <w:numId w:val="1"/>
                        </w:numPr>
                        <w:rPr>
                          <w:szCs w:val="24"/>
                        </w:rPr>
                      </w:pPr>
                      <w:r>
                        <w:rPr>
                          <w:szCs w:val="24"/>
                        </w:rPr>
                        <w:t>Please reach out to Harbour Cities Education Team to arrange delivery of the bins and supporting resources such as caddies, caddy liners, bin room signs, printed educational resources etc FREE of charge.</w:t>
                      </w:r>
                    </w:p>
                    <w:p w:rsidR="00786609" w:rsidRPr="00714698" w:rsidRDefault="00786609" w:rsidP="00592526">
                      <w:pPr>
                        <w:rPr>
                          <w:i/>
                        </w:rPr>
                      </w:pPr>
                    </w:p>
                  </w:txbxContent>
                </v:textbox>
                <w10:anchorlock/>
              </v:shape>
            </w:pict>
          </mc:Fallback>
        </mc:AlternateContent>
      </w:r>
    </w:p>
    <w:p w:rsidR="00592526" w:rsidRPr="00592526" w:rsidRDefault="00592526">
      <w:pPr>
        <w:rPr>
          <w:b/>
        </w:rPr>
      </w:pPr>
      <w:r w:rsidRPr="00592526">
        <w:rPr>
          <w:b/>
        </w:rPr>
        <w:t>Action required by R</w:t>
      </w:r>
      <w:r w:rsidR="009C4166">
        <w:rPr>
          <w:b/>
        </w:rPr>
        <w:t>EMONDIS Harbour Cities</w:t>
      </w:r>
    </w:p>
    <w:p w:rsidR="00592526" w:rsidRPr="009C4166" w:rsidRDefault="00592526" w:rsidP="009C4166">
      <w:r>
        <w:rPr>
          <w:noProof/>
        </w:rPr>
        <mc:AlternateContent>
          <mc:Choice Requires="wps">
            <w:drawing>
              <wp:inline distT="0" distB="0" distL="0" distR="0" wp14:anchorId="0BDBD502" wp14:editId="0B875704">
                <wp:extent cx="5680364" cy="2828925"/>
                <wp:effectExtent l="0" t="0" r="158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364" cy="2828925"/>
                        </a:xfrm>
                        <a:prstGeom prst="rect">
                          <a:avLst/>
                        </a:prstGeom>
                        <a:solidFill>
                          <a:srgbClr val="FFFFFF"/>
                        </a:solidFill>
                        <a:ln w="9525">
                          <a:solidFill>
                            <a:srgbClr val="000000"/>
                          </a:solidFill>
                          <a:miter lim="800000"/>
                          <a:headEnd/>
                          <a:tailEnd/>
                        </a:ln>
                      </wps:spPr>
                      <wps:txbx>
                        <w:txbxContent>
                          <w:p w:rsidR="00786609" w:rsidRPr="009C4166" w:rsidRDefault="00786609" w:rsidP="009C4166">
                            <w:pPr>
                              <w:rPr>
                                <w:i/>
                                <w:szCs w:val="24"/>
                              </w:rPr>
                            </w:pPr>
                            <w:r w:rsidRPr="009C4166">
                              <w:rPr>
                                <w:i/>
                                <w:szCs w:val="24"/>
                              </w:rPr>
                              <w:t>The Harbour Cities Education Team will help to complete this section.</w:t>
                            </w:r>
                          </w:p>
                          <w:p w:rsidR="00786609" w:rsidRPr="009C4166" w:rsidRDefault="00786609" w:rsidP="009C4166">
                            <w:pPr>
                              <w:pStyle w:val="ListParagraph"/>
                              <w:numPr>
                                <w:ilvl w:val="0"/>
                                <w:numId w:val="1"/>
                              </w:numPr>
                              <w:rPr>
                                <w:szCs w:val="24"/>
                              </w:rPr>
                            </w:pPr>
                            <w:r w:rsidRPr="009C4166">
                              <w:rPr>
                                <w:szCs w:val="24"/>
                              </w:rPr>
                              <w:t>Address any concerns or questions in introducing th</w:t>
                            </w:r>
                            <w:r>
                              <w:rPr>
                                <w:szCs w:val="24"/>
                              </w:rPr>
                              <w:t>e FOGO</w:t>
                            </w:r>
                            <w:r w:rsidRPr="009C4166">
                              <w:rPr>
                                <w:szCs w:val="24"/>
                              </w:rPr>
                              <w:t xml:space="preserve"> service to the building.</w:t>
                            </w:r>
                          </w:p>
                          <w:p w:rsidR="00786609" w:rsidRPr="009C4166" w:rsidRDefault="00786609" w:rsidP="009C4166">
                            <w:pPr>
                              <w:pStyle w:val="ListParagraph"/>
                              <w:numPr>
                                <w:ilvl w:val="0"/>
                                <w:numId w:val="1"/>
                              </w:numPr>
                              <w:rPr>
                                <w:szCs w:val="24"/>
                              </w:rPr>
                            </w:pPr>
                            <w:r w:rsidRPr="009C4166">
                              <w:rPr>
                                <w:szCs w:val="24"/>
                              </w:rPr>
                              <w:t>Provide education resources such as bin room signs, kitchen caddies, caddy liners, printed resources</w:t>
                            </w:r>
                            <w:r>
                              <w:rPr>
                                <w:szCs w:val="24"/>
                              </w:rPr>
                              <w:t xml:space="preserve"> FREE of charge.</w:t>
                            </w:r>
                          </w:p>
                          <w:p w:rsidR="00786609" w:rsidRPr="009C4166" w:rsidRDefault="00786609" w:rsidP="009C4166">
                            <w:pPr>
                              <w:pStyle w:val="ListParagraph"/>
                              <w:numPr>
                                <w:ilvl w:val="0"/>
                                <w:numId w:val="1"/>
                              </w:numPr>
                              <w:rPr>
                                <w:szCs w:val="24"/>
                              </w:rPr>
                            </w:pPr>
                            <w:r w:rsidRPr="009C4166">
                              <w:rPr>
                                <w:szCs w:val="24"/>
                              </w:rPr>
                              <w:t>Arrange the delivery of FOGO bins to the property</w:t>
                            </w:r>
                            <w:r>
                              <w:rPr>
                                <w:szCs w:val="24"/>
                              </w:rPr>
                              <w:t>.</w:t>
                            </w:r>
                          </w:p>
                          <w:p w:rsidR="00786609" w:rsidRDefault="00786609" w:rsidP="009C4166">
                            <w:pPr>
                              <w:pStyle w:val="ListParagraph"/>
                              <w:numPr>
                                <w:ilvl w:val="0"/>
                                <w:numId w:val="1"/>
                              </w:numPr>
                              <w:rPr>
                                <w:szCs w:val="24"/>
                              </w:rPr>
                            </w:pPr>
                            <w:r w:rsidRPr="009C4166">
                              <w:rPr>
                                <w:szCs w:val="24"/>
                              </w:rPr>
                              <w:t>Provide ongoing educational support to the property to ensure successful waste separation</w:t>
                            </w:r>
                            <w:r>
                              <w:rPr>
                                <w:szCs w:val="24"/>
                              </w:rPr>
                              <w:t>.</w:t>
                            </w:r>
                          </w:p>
                          <w:p w:rsidR="00786609" w:rsidRPr="009C4166" w:rsidRDefault="00786609" w:rsidP="009C4166">
                            <w:pPr>
                              <w:rPr>
                                <w:szCs w:val="24"/>
                              </w:rPr>
                            </w:pPr>
                            <w:r w:rsidRPr="009C4166">
                              <w:rPr>
                                <w:szCs w:val="24"/>
                              </w:rPr>
                              <w:t xml:space="preserve">Other items the Harbour Cities Education Team can </w:t>
                            </w:r>
                            <w:r w:rsidR="009B1BF7">
                              <w:rPr>
                                <w:szCs w:val="24"/>
                              </w:rPr>
                              <w:t xml:space="preserve">also </w:t>
                            </w:r>
                            <w:r w:rsidRPr="009C4166">
                              <w:rPr>
                                <w:szCs w:val="24"/>
                              </w:rPr>
                              <w:t>help with:</w:t>
                            </w:r>
                          </w:p>
                          <w:p w:rsidR="00786609" w:rsidRPr="009C4166" w:rsidRDefault="00786609" w:rsidP="009C4166">
                            <w:pPr>
                              <w:pStyle w:val="ListParagraph"/>
                              <w:numPr>
                                <w:ilvl w:val="0"/>
                                <w:numId w:val="1"/>
                              </w:numPr>
                              <w:rPr>
                                <w:szCs w:val="24"/>
                              </w:rPr>
                            </w:pPr>
                            <w:r w:rsidRPr="009C4166">
                              <w:rPr>
                                <w:szCs w:val="24"/>
                              </w:rPr>
                              <w:t>Notification Flyers and education for Kerbside Collection Services</w:t>
                            </w:r>
                          </w:p>
                          <w:p w:rsidR="00786609" w:rsidRPr="009C4166" w:rsidRDefault="00786609" w:rsidP="009C4166">
                            <w:pPr>
                              <w:pStyle w:val="ListParagraph"/>
                              <w:numPr>
                                <w:ilvl w:val="0"/>
                                <w:numId w:val="1"/>
                              </w:numPr>
                            </w:pPr>
                            <w:r w:rsidRPr="009C4166">
                              <w:t>Waste Service Resources including bin room signs, bin stickers, Waste Services Guides, FOGO caddies and liners</w:t>
                            </w:r>
                          </w:p>
                          <w:p w:rsidR="00786609" w:rsidRPr="009C4166" w:rsidRDefault="00786609" w:rsidP="009C4166">
                            <w:pPr>
                              <w:pStyle w:val="ListParagraph"/>
                              <w:numPr>
                                <w:ilvl w:val="0"/>
                                <w:numId w:val="1"/>
                              </w:numPr>
                            </w:pPr>
                            <w:r w:rsidRPr="009C4166">
                              <w:t>Educational support for contamination issues including letters, phone calls and face-to-face</w:t>
                            </w:r>
                          </w:p>
                          <w:p w:rsidR="00786609" w:rsidRPr="009C4166" w:rsidRDefault="00786609" w:rsidP="009C4166">
                            <w:pPr>
                              <w:rPr>
                                <w:szCs w:val="24"/>
                              </w:rPr>
                            </w:pPr>
                          </w:p>
                        </w:txbxContent>
                      </wps:txbx>
                      <wps:bodyPr rot="0" vert="horz" wrap="square" lIns="91440" tIns="45720" rIns="91440" bIns="45720" anchor="t" anchorCtr="0">
                        <a:noAutofit/>
                      </wps:bodyPr>
                    </wps:wsp>
                  </a:graphicData>
                </a:graphic>
              </wp:inline>
            </w:drawing>
          </mc:Choice>
          <mc:Fallback>
            <w:pict>
              <v:shape w14:anchorId="0BDBD502" id="_x0000_s1029" type="#_x0000_t202" style="width:447.2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">
                <v:textbox>
                  <w:txbxContent>
                    <w:p w:rsidR="00786609" w:rsidRPr="009C4166" w:rsidRDefault="00786609" w:rsidP="009C4166">
                      <w:pPr>
                        <w:rPr>
                          <w:i/>
                          <w:szCs w:val="24"/>
                        </w:rPr>
                      </w:pPr>
                      <w:r w:rsidRPr="009C4166">
                        <w:rPr>
                          <w:i/>
                          <w:szCs w:val="24"/>
                        </w:rPr>
                        <w:t>The Harbour Cities Education Team will help to complete this section.</w:t>
                      </w:r>
                    </w:p>
                    <w:p w:rsidR="00786609" w:rsidRPr="009C4166" w:rsidRDefault="00786609" w:rsidP="009C4166">
                      <w:pPr>
                        <w:pStyle w:val="ListParagraph"/>
                        <w:numPr>
                          <w:ilvl w:val="0"/>
                          <w:numId w:val="1"/>
                        </w:numPr>
                        <w:rPr>
                          <w:szCs w:val="24"/>
                        </w:rPr>
                      </w:pPr>
                      <w:r w:rsidRPr="009C4166">
                        <w:rPr>
                          <w:szCs w:val="24"/>
                        </w:rPr>
                        <w:t>Address any concerns or questions in introducing th</w:t>
                      </w:r>
                      <w:r>
                        <w:rPr>
                          <w:szCs w:val="24"/>
                        </w:rPr>
                        <w:t>e FOGO</w:t>
                      </w:r>
                      <w:r w:rsidRPr="009C4166">
                        <w:rPr>
                          <w:szCs w:val="24"/>
                        </w:rPr>
                        <w:t xml:space="preserve"> service to the building.</w:t>
                      </w:r>
                    </w:p>
                    <w:p w:rsidR="00786609" w:rsidRPr="009C4166" w:rsidRDefault="00786609" w:rsidP="009C4166">
                      <w:pPr>
                        <w:pStyle w:val="ListParagraph"/>
                        <w:numPr>
                          <w:ilvl w:val="0"/>
                          <w:numId w:val="1"/>
                        </w:numPr>
                        <w:rPr>
                          <w:szCs w:val="24"/>
                        </w:rPr>
                      </w:pPr>
                      <w:r w:rsidRPr="009C4166">
                        <w:rPr>
                          <w:szCs w:val="24"/>
                        </w:rPr>
                        <w:t>Provide education resources such as bin room signs, kitchen caddies, caddy liners, printed resources</w:t>
                      </w:r>
                      <w:r>
                        <w:rPr>
                          <w:szCs w:val="24"/>
                        </w:rPr>
                        <w:t xml:space="preserve"> FREE of charge.</w:t>
                      </w:r>
                    </w:p>
                    <w:p w:rsidR="00786609" w:rsidRPr="009C4166" w:rsidRDefault="00786609" w:rsidP="009C4166">
                      <w:pPr>
                        <w:pStyle w:val="ListParagraph"/>
                        <w:numPr>
                          <w:ilvl w:val="0"/>
                          <w:numId w:val="1"/>
                        </w:numPr>
                        <w:rPr>
                          <w:szCs w:val="24"/>
                        </w:rPr>
                      </w:pPr>
                      <w:r w:rsidRPr="009C4166">
                        <w:rPr>
                          <w:szCs w:val="24"/>
                        </w:rPr>
                        <w:t>Arrange the delivery of FOGO bins to the property</w:t>
                      </w:r>
                      <w:r>
                        <w:rPr>
                          <w:szCs w:val="24"/>
                        </w:rPr>
                        <w:t>.</w:t>
                      </w:r>
                    </w:p>
                    <w:p w:rsidR="00786609" w:rsidRDefault="00786609" w:rsidP="009C4166">
                      <w:pPr>
                        <w:pStyle w:val="ListParagraph"/>
                        <w:numPr>
                          <w:ilvl w:val="0"/>
                          <w:numId w:val="1"/>
                        </w:numPr>
                        <w:rPr>
                          <w:szCs w:val="24"/>
                        </w:rPr>
                      </w:pPr>
                      <w:r w:rsidRPr="009C4166">
                        <w:rPr>
                          <w:szCs w:val="24"/>
                        </w:rPr>
                        <w:t>Provide ongoing educational support to the property to ensure successful waste separation</w:t>
                      </w:r>
                      <w:r>
                        <w:rPr>
                          <w:szCs w:val="24"/>
                        </w:rPr>
                        <w:t>.</w:t>
                      </w:r>
                    </w:p>
                    <w:p w:rsidR="00786609" w:rsidRPr="009C4166" w:rsidRDefault="00786609" w:rsidP="009C4166">
                      <w:pPr>
                        <w:rPr>
                          <w:szCs w:val="24"/>
                        </w:rPr>
                      </w:pPr>
                      <w:r w:rsidRPr="009C4166">
                        <w:rPr>
                          <w:szCs w:val="24"/>
                        </w:rPr>
                        <w:t xml:space="preserve">Other items the Harbour Cities Education Team can </w:t>
                      </w:r>
                      <w:r w:rsidR="009B1BF7">
                        <w:rPr>
                          <w:szCs w:val="24"/>
                        </w:rPr>
                        <w:t xml:space="preserve">also </w:t>
                      </w:r>
                      <w:r w:rsidRPr="009C4166">
                        <w:rPr>
                          <w:szCs w:val="24"/>
                        </w:rPr>
                        <w:t>help with:</w:t>
                      </w:r>
                    </w:p>
                    <w:p w:rsidR="00786609" w:rsidRPr="009C4166" w:rsidRDefault="00786609" w:rsidP="009C4166">
                      <w:pPr>
                        <w:pStyle w:val="ListParagraph"/>
                        <w:numPr>
                          <w:ilvl w:val="0"/>
                          <w:numId w:val="1"/>
                        </w:numPr>
                        <w:rPr>
                          <w:szCs w:val="24"/>
                        </w:rPr>
                      </w:pPr>
                      <w:r w:rsidRPr="009C4166">
                        <w:rPr>
                          <w:szCs w:val="24"/>
                        </w:rPr>
                        <w:t>Notification Flyers and education for Kerbside Collection Services</w:t>
                      </w:r>
                    </w:p>
                    <w:p w:rsidR="00786609" w:rsidRPr="009C4166" w:rsidRDefault="00786609" w:rsidP="009C4166">
                      <w:pPr>
                        <w:pStyle w:val="ListParagraph"/>
                        <w:numPr>
                          <w:ilvl w:val="0"/>
                          <w:numId w:val="1"/>
                        </w:numPr>
                      </w:pPr>
                      <w:r w:rsidRPr="009C4166">
                        <w:t>Waste Service Resources including bin room signs, bin stickers, Waste Services Guides, FOGO caddies and liners</w:t>
                      </w:r>
                    </w:p>
                    <w:p w:rsidR="00786609" w:rsidRPr="009C4166" w:rsidRDefault="00786609" w:rsidP="009C4166">
                      <w:pPr>
                        <w:pStyle w:val="ListParagraph"/>
                        <w:numPr>
                          <w:ilvl w:val="0"/>
                          <w:numId w:val="1"/>
                        </w:numPr>
                      </w:pPr>
                      <w:r w:rsidRPr="009C4166">
                        <w:t>Educational support for contamination issues including letters, phone calls and face-to-face</w:t>
                      </w:r>
                    </w:p>
                    <w:p w:rsidR="00786609" w:rsidRPr="009C4166" w:rsidRDefault="00786609" w:rsidP="009C4166">
                      <w:pPr>
                        <w:rPr>
                          <w:szCs w:val="24"/>
                        </w:rPr>
                      </w:pPr>
                    </w:p>
                  </w:txbxContent>
                </v:textbox>
                <w10:anchorlock/>
              </v:shape>
            </w:pict>
          </mc:Fallback>
        </mc:AlternateContent>
      </w:r>
    </w:p>
    <w:sectPr w:rsidR="00592526" w:rsidRPr="009C4166" w:rsidSect="00D46E60">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609" w:rsidRDefault="00786609" w:rsidP="00FD3F0D">
      <w:pPr>
        <w:spacing w:after="0" w:line="240" w:lineRule="auto"/>
      </w:pPr>
      <w:r>
        <w:separator/>
      </w:r>
    </w:p>
  </w:endnote>
  <w:endnote w:type="continuationSeparator" w:id="0">
    <w:p w:rsidR="00786609" w:rsidRDefault="00786609" w:rsidP="00FD3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918629"/>
      <w:docPartObj>
        <w:docPartGallery w:val="Page Numbers (Bottom of Page)"/>
        <w:docPartUnique/>
      </w:docPartObj>
    </w:sdtPr>
    <w:sdtEndPr>
      <w:rPr>
        <w:noProof/>
      </w:rPr>
    </w:sdtEndPr>
    <w:sdtContent>
      <w:p w:rsidR="00786609" w:rsidRDefault="007866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86609" w:rsidRDefault="00786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0AE" w:rsidRDefault="000E10AE">
    <w:pPr>
      <w:pStyle w:val="Footer"/>
    </w:pPr>
    <w:r>
      <w:rPr>
        <w:noProof/>
      </w:rPr>
      <mc:AlternateContent>
        <mc:Choice Requires="wps">
          <w:drawing>
            <wp:anchor distT="0" distB="0" distL="114300" distR="114300" simplePos="0" relativeHeight="251666432" behindDoc="0" locked="0" layoutInCell="1" allowOverlap="1" wp14:anchorId="0FC9F0FA" wp14:editId="512E5C65">
              <wp:simplePos x="0" y="0"/>
              <wp:positionH relativeFrom="column">
                <wp:posOffset>-922020</wp:posOffset>
              </wp:positionH>
              <wp:positionV relativeFrom="paragraph">
                <wp:posOffset>-318654</wp:posOffset>
              </wp:positionV>
              <wp:extent cx="7629525" cy="9239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7629525" cy="923925"/>
                      </a:xfrm>
                      <a:prstGeom prst="rect">
                        <a:avLst/>
                      </a:prstGeom>
                      <a:solidFill>
                        <a:srgbClr val="6ABD45">
                          <a:lumMod val="50000"/>
                        </a:srgbClr>
                      </a:solidFill>
                      <a:ln w="12700" cap="flat" cmpd="sng" algn="ctr">
                        <a:solidFill>
                          <a:srgbClr val="6ABD45">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81986" id="Rectangle 17" o:spid="_x0000_s1026" style="position:absolute;margin-left:-72.6pt;margin-top:-25.1pt;width:600.7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" fillcolor="#355f22" strokecolor="#355f2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609" w:rsidRDefault="00786609" w:rsidP="00FD3F0D">
      <w:pPr>
        <w:spacing w:after="0" w:line="240" w:lineRule="auto"/>
      </w:pPr>
      <w:r>
        <w:separator/>
      </w:r>
    </w:p>
  </w:footnote>
  <w:footnote w:type="continuationSeparator" w:id="0">
    <w:p w:rsidR="00786609" w:rsidRDefault="00786609" w:rsidP="00FD3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609" w:rsidRDefault="00786609">
    <w:pPr>
      <w:pStyle w:val="Header"/>
    </w:pPr>
    <w:r w:rsidRPr="000F7634">
      <w:rPr>
        <w:noProof/>
        <w:color w:val="345F22" w:themeColor="accent6" w:themeShade="80"/>
      </w:rPr>
      <w:drawing>
        <wp:anchor distT="0" distB="0" distL="114300" distR="114300" simplePos="0" relativeHeight="251663360" behindDoc="0" locked="0" layoutInCell="1" allowOverlap="1" wp14:anchorId="556BF8E3" wp14:editId="2A380B96">
          <wp:simplePos x="0" y="0"/>
          <wp:positionH relativeFrom="column">
            <wp:posOffset>4324349</wp:posOffset>
          </wp:positionH>
          <wp:positionV relativeFrom="paragraph">
            <wp:posOffset>-306705</wp:posOffset>
          </wp:positionV>
          <wp:extent cx="1590675" cy="695447"/>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w With FOGO Logo - Green on White 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454" cy="70759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0AE" w:rsidRDefault="000E10AE">
    <w:pPr>
      <w:pStyle w:val="Header"/>
    </w:pPr>
    <w:r>
      <w:rPr>
        <w:noProof/>
      </w:rPr>
      <mc:AlternateContent>
        <mc:Choice Requires="wps">
          <w:drawing>
            <wp:anchor distT="0" distB="0" distL="114300" distR="114300" simplePos="0" relativeHeight="251664384" behindDoc="0" locked="0" layoutInCell="1" allowOverlap="1">
              <wp:simplePos x="0" y="0"/>
              <wp:positionH relativeFrom="column">
                <wp:posOffset>-971550</wp:posOffset>
              </wp:positionH>
              <wp:positionV relativeFrom="paragraph">
                <wp:posOffset>-468630</wp:posOffset>
              </wp:positionV>
              <wp:extent cx="7629525" cy="9239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7629525" cy="923925"/>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32E6A" id="Rectangle 16" o:spid="_x0000_s1026" style="position:absolute;margin-left:-76.5pt;margin-top:-36.9pt;width:600.7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" fillcolor="#345e21 [1609]" strokecolor="#345e21 [1609]"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274CD"/>
    <w:multiLevelType w:val="hybridMultilevel"/>
    <w:tmpl w:val="71C4EE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392E1C"/>
    <w:multiLevelType w:val="hybridMultilevel"/>
    <w:tmpl w:val="02A256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3C6881"/>
    <w:multiLevelType w:val="hybridMultilevel"/>
    <w:tmpl w:val="DDCEBD22"/>
    <w:lvl w:ilvl="0" w:tplc="D8C0D05E">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D5930CE"/>
    <w:multiLevelType w:val="multilevel"/>
    <w:tmpl w:val="F25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F6BC5"/>
    <w:multiLevelType w:val="hybridMultilevel"/>
    <w:tmpl w:val="84A89A06"/>
    <w:lvl w:ilvl="0" w:tplc="D8C0D05E">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5C42645"/>
    <w:multiLevelType w:val="hybridMultilevel"/>
    <w:tmpl w:val="CB90D5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580CB4"/>
    <w:multiLevelType w:val="hybridMultilevel"/>
    <w:tmpl w:val="02782CE0"/>
    <w:lvl w:ilvl="0" w:tplc="D8C0D05E">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1114E55"/>
    <w:multiLevelType w:val="hybridMultilevel"/>
    <w:tmpl w:val="A03A4E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CC4A04"/>
    <w:multiLevelType w:val="hybridMultilevel"/>
    <w:tmpl w:val="8ABA7B30"/>
    <w:lvl w:ilvl="0" w:tplc="D8C0D05E">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DB6CB6"/>
    <w:multiLevelType w:val="hybridMultilevel"/>
    <w:tmpl w:val="A43401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7592CC6"/>
    <w:multiLevelType w:val="hybridMultilevel"/>
    <w:tmpl w:val="E7623220"/>
    <w:lvl w:ilvl="0" w:tplc="D8C0D05E">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506145"/>
    <w:multiLevelType w:val="multilevel"/>
    <w:tmpl w:val="CD22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043E5"/>
    <w:multiLevelType w:val="hybridMultilevel"/>
    <w:tmpl w:val="D31A22C6"/>
    <w:lvl w:ilvl="0" w:tplc="D0BA2BAA">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CF73F6"/>
    <w:multiLevelType w:val="hybridMultilevel"/>
    <w:tmpl w:val="F46C9E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9981861"/>
    <w:multiLevelType w:val="hybridMultilevel"/>
    <w:tmpl w:val="8778832C"/>
    <w:lvl w:ilvl="0" w:tplc="D0BA2BAA">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AB71F8"/>
    <w:multiLevelType w:val="multilevel"/>
    <w:tmpl w:val="0B04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0320B6"/>
    <w:multiLevelType w:val="hybridMultilevel"/>
    <w:tmpl w:val="1BD89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850490"/>
    <w:multiLevelType w:val="hybridMultilevel"/>
    <w:tmpl w:val="63E6CE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F6E4986"/>
    <w:multiLevelType w:val="hybridMultilevel"/>
    <w:tmpl w:val="AC64EDCE"/>
    <w:lvl w:ilvl="0" w:tplc="D8C0D05E">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FB745A9"/>
    <w:multiLevelType w:val="multilevel"/>
    <w:tmpl w:val="3DA8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F878E1"/>
    <w:multiLevelType w:val="multilevel"/>
    <w:tmpl w:val="4664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CA6DE3"/>
    <w:multiLevelType w:val="hybridMultilevel"/>
    <w:tmpl w:val="B4687866"/>
    <w:lvl w:ilvl="0" w:tplc="D8C0D05E">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6"/>
  </w:num>
  <w:num w:numId="2">
    <w:abstractNumId w:val="15"/>
  </w:num>
  <w:num w:numId="3">
    <w:abstractNumId w:val="19"/>
  </w:num>
  <w:num w:numId="4">
    <w:abstractNumId w:val="11"/>
  </w:num>
  <w:num w:numId="5">
    <w:abstractNumId w:val="3"/>
  </w:num>
  <w:num w:numId="6">
    <w:abstractNumId w:val="20"/>
  </w:num>
  <w:num w:numId="7">
    <w:abstractNumId w:val="10"/>
  </w:num>
  <w:num w:numId="8">
    <w:abstractNumId w:val="1"/>
  </w:num>
  <w:num w:numId="9">
    <w:abstractNumId w:val="4"/>
  </w:num>
  <w:num w:numId="10">
    <w:abstractNumId w:val="2"/>
  </w:num>
  <w:num w:numId="11">
    <w:abstractNumId w:val="21"/>
  </w:num>
  <w:num w:numId="12">
    <w:abstractNumId w:val="6"/>
  </w:num>
  <w:num w:numId="13">
    <w:abstractNumId w:val="18"/>
  </w:num>
  <w:num w:numId="14">
    <w:abstractNumId w:val="0"/>
  </w:num>
  <w:num w:numId="15">
    <w:abstractNumId w:val="7"/>
  </w:num>
  <w:num w:numId="16">
    <w:abstractNumId w:val="8"/>
  </w:num>
  <w:num w:numId="17">
    <w:abstractNumId w:val="5"/>
  </w:num>
  <w:num w:numId="18">
    <w:abstractNumId w:val="9"/>
  </w:num>
  <w:num w:numId="19">
    <w:abstractNumId w:val="17"/>
  </w:num>
  <w:num w:numId="20">
    <w:abstractNumId w:val="13"/>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26"/>
    <w:rsid w:val="00021566"/>
    <w:rsid w:val="000E10AE"/>
    <w:rsid w:val="000F7634"/>
    <w:rsid w:val="00592526"/>
    <w:rsid w:val="00714698"/>
    <w:rsid w:val="00786609"/>
    <w:rsid w:val="008318A5"/>
    <w:rsid w:val="00843262"/>
    <w:rsid w:val="00897758"/>
    <w:rsid w:val="009B1BF7"/>
    <w:rsid w:val="009C4166"/>
    <w:rsid w:val="00A2673D"/>
    <w:rsid w:val="00A66E8E"/>
    <w:rsid w:val="00D46E60"/>
    <w:rsid w:val="00EC4D3A"/>
    <w:rsid w:val="00F061C2"/>
    <w:rsid w:val="00F5325D"/>
    <w:rsid w:val="00F8384E"/>
    <w:rsid w:val="00FD3F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BC4C25"/>
  <w15:chartTrackingRefBased/>
  <w15:docId w15:val="{5AE0ADB2-2AAE-4032-BABC-C6BD62D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526"/>
    <w:pPr>
      <w:ind w:left="720"/>
      <w:contextualSpacing/>
    </w:pPr>
  </w:style>
  <w:style w:type="paragraph" w:styleId="Header">
    <w:name w:val="header"/>
    <w:basedOn w:val="Normal"/>
    <w:link w:val="HeaderChar"/>
    <w:uiPriority w:val="99"/>
    <w:unhideWhenUsed/>
    <w:rsid w:val="00FD3F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F0D"/>
  </w:style>
  <w:style w:type="paragraph" w:styleId="Footer">
    <w:name w:val="footer"/>
    <w:basedOn w:val="Normal"/>
    <w:link w:val="FooterChar"/>
    <w:uiPriority w:val="99"/>
    <w:unhideWhenUsed/>
    <w:rsid w:val="00FD3F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1">
      <a:dk1>
        <a:srgbClr val="FFFFFF"/>
      </a:dk1>
      <a:lt1>
        <a:srgbClr val="676565"/>
      </a:lt1>
      <a:dk2>
        <a:srgbClr val="C1D72E"/>
      </a:dk2>
      <a:lt2>
        <a:srgbClr val="D8E020"/>
      </a:lt2>
      <a:accent1>
        <a:srgbClr val="FECD08"/>
      </a:accent1>
      <a:accent2>
        <a:srgbClr val="FDB713"/>
      </a:accent2>
      <a:accent3>
        <a:srgbClr val="F7901E"/>
      </a:accent3>
      <a:accent4>
        <a:srgbClr val="F15E22"/>
      </a:accent4>
      <a:accent5>
        <a:srgbClr val="A04B23"/>
      </a:accent5>
      <a:accent6>
        <a:srgbClr val="6ABD45"/>
      </a:accent6>
      <a:hlink>
        <a:srgbClr val="4F81BD"/>
      </a:hlink>
      <a:folHlink>
        <a:srgbClr val="A04B2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REMONDIS AUSTRALIA PTY LTD</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Rich</dc:creator>
  <cp:keywords/>
  <dc:description/>
  <cp:lastModifiedBy>Jessica Rich</cp:lastModifiedBy>
  <cp:revision>5</cp:revision>
  <dcterms:created xsi:type="dcterms:W3CDTF">2024-09-25T02:31:00Z</dcterms:created>
  <dcterms:modified xsi:type="dcterms:W3CDTF">2024-09-27T02:20:00Z</dcterms:modified>
</cp:coreProperties>
</file>